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7991A" w14:textId="7111522C" w:rsidR="00490319" w:rsidRPr="00252162" w:rsidRDefault="00490319" w:rsidP="00490319">
      <w:pPr>
        <w:jc w:val="center"/>
        <w:rPr>
          <w:rFonts w:ascii="Times New Roman" w:hAnsi="Times New Roman" w:cs="Times New Roman"/>
          <w:b/>
          <w:sz w:val="32"/>
          <w:szCs w:val="32"/>
        </w:rPr>
      </w:pPr>
      <w:r w:rsidRPr="00252162">
        <w:rPr>
          <w:rFonts w:ascii="Times New Roman" w:hAnsi="Times New Roman" w:cs="Times New Roman"/>
          <w:b/>
          <w:sz w:val="32"/>
          <w:szCs w:val="32"/>
        </w:rPr>
        <w:t xml:space="preserve">Weather Information Gap </w:t>
      </w:r>
      <w:r w:rsidR="004E6708" w:rsidRPr="00252162">
        <w:rPr>
          <w:rFonts w:ascii="Times New Roman" w:hAnsi="Times New Roman" w:cs="Times New Roman"/>
          <w:b/>
          <w:sz w:val="32"/>
          <w:szCs w:val="32"/>
        </w:rPr>
        <w:t>Task</w:t>
      </w:r>
    </w:p>
    <w:p w14:paraId="68395F4C" w14:textId="77777777" w:rsidR="00490319" w:rsidRPr="00252162" w:rsidRDefault="00490319" w:rsidP="00490319">
      <w:pPr>
        <w:jc w:val="center"/>
        <w:rPr>
          <w:rFonts w:ascii="Times New Roman" w:hAnsi="Times New Roman" w:cs="Times New Roman"/>
        </w:rPr>
      </w:pPr>
    </w:p>
    <w:p w14:paraId="7C09D32D" w14:textId="77777777" w:rsidR="00490319" w:rsidRPr="00252162" w:rsidRDefault="00490319" w:rsidP="004E6708">
      <w:pPr>
        <w:pStyle w:val="Heading1"/>
        <w:rPr>
          <w:rFonts w:ascii="Times New Roman" w:hAnsi="Times New Roman" w:cs="Times New Roman"/>
        </w:rPr>
      </w:pPr>
      <w:r w:rsidRPr="00252162">
        <w:rPr>
          <w:rFonts w:ascii="Times New Roman" w:hAnsi="Times New Roman" w:cs="Times New Roman"/>
        </w:rPr>
        <w:t>Rational</w:t>
      </w:r>
    </w:p>
    <w:p w14:paraId="1FF76D1F" w14:textId="77777777" w:rsidR="00490319" w:rsidRPr="00252162" w:rsidRDefault="00490319" w:rsidP="00490319">
      <w:pPr>
        <w:rPr>
          <w:rFonts w:ascii="Times New Roman" w:hAnsi="Times New Roman" w:cs="Times New Roman"/>
        </w:rPr>
      </w:pPr>
    </w:p>
    <w:p w14:paraId="7221F6D4" w14:textId="25747D41" w:rsidR="00490319" w:rsidRPr="00252162" w:rsidRDefault="00490319" w:rsidP="00490319">
      <w:pPr>
        <w:rPr>
          <w:rFonts w:ascii="Times New Roman" w:hAnsi="Times New Roman" w:cs="Times New Roman"/>
        </w:rPr>
      </w:pPr>
      <w:r w:rsidRPr="00252162">
        <w:rPr>
          <w:rFonts w:ascii="Times New Roman" w:hAnsi="Times New Roman" w:cs="Times New Roman"/>
        </w:rPr>
        <w:t xml:space="preserve">This </w:t>
      </w:r>
      <w:r w:rsidR="000C6AEE">
        <w:rPr>
          <w:rFonts w:ascii="Times New Roman" w:hAnsi="Times New Roman" w:cs="Times New Roman"/>
        </w:rPr>
        <w:t>clothing information</w:t>
      </w:r>
      <w:r w:rsidRPr="00252162">
        <w:rPr>
          <w:rFonts w:ascii="Times New Roman" w:hAnsi="Times New Roman" w:cs="Times New Roman"/>
        </w:rPr>
        <w:t xml:space="preserve"> gap activity is designed for beginning </w:t>
      </w:r>
      <w:proofErr w:type="spellStart"/>
      <w:r w:rsidRPr="00252162">
        <w:rPr>
          <w:rFonts w:ascii="Times New Roman" w:hAnsi="Times New Roman" w:cs="Times New Roman"/>
        </w:rPr>
        <w:t>Alutiiq</w:t>
      </w:r>
      <w:proofErr w:type="spellEnd"/>
      <w:r w:rsidRPr="00252162">
        <w:rPr>
          <w:rFonts w:ascii="Times New Roman" w:hAnsi="Times New Roman" w:cs="Times New Roman"/>
        </w:rPr>
        <w:t xml:space="preserve"> language learners. It can be used and adapted for any age group of learners. In this activity, students work in pairs to complete two versions of a worksheet with missing information. </w:t>
      </w:r>
      <w:r w:rsidR="00220408" w:rsidRPr="00252162">
        <w:rPr>
          <w:rFonts w:ascii="Times New Roman" w:hAnsi="Times New Roman" w:cs="Times New Roman"/>
        </w:rPr>
        <w:t xml:space="preserve">This activity </w:t>
      </w:r>
    </w:p>
    <w:p w14:paraId="1C07288A" w14:textId="77777777" w:rsidR="00490319" w:rsidRPr="00252162" w:rsidRDefault="00490319" w:rsidP="00490319">
      <w:pPr>
        <w:rPr>
          <w:rFonts w:ascii="Times New Roman" w:hAnsi="Times New Roman" w:cs="Times New Roman"/>
        </w:rPr>
      </w:pPr>
    </w:p>
    <w:p w14:paraId="59AB03FB" w14:textId="16074E21" w:rsidR="00490319" w:rsidRPr="00252162" w:rsidRDefault="00490319" w:rsidP="009D39F1">
      <w:pPr>
        <w:rPr>
          <w:rFonts w:ascii="Times New Roman" w:hAnsi="Times New Roman" w:cs="Times New Roman"/>
        </w:rPr>
      </w:pPr>
      <w:r w:rsidRPr="00252162">
        <w:rPr>
          <w:rFonts w:ascii="Times New Roman" w:hAnsi="Times New Roman" w:cs="Times New Roman"/>
        </w:rPr>
        <w:t xml:space="preserve">This activity supports language learning through these means: requiring students to </w:t>
      </w:r>
      <w:r w:rsidR="00EA0C47" w:rsidRPr="00252162">
        <w:rPr>
          <w:rFonts w:ascii="Times New Roman" w:hAnsi="Times New Roman" w:cs="Times New Roman"/>
        </w:rPr>
        <w:t xml:space="preserve">interact and </w:t>
      </w:r>
      <w:r w:rsidRPr="00252162">
        <w:rPr>
          <w:rFonts w:ascii="Times New Roman" w:hAnsi="Times New Roman" w:cs="Times New Roman"/>
        </w:rPr>
        <w:t>produce language output</w:t>
      </w:r>
      <w:r w:rsidR="000C6AEE">
        <w:rPr>
          <w:rFonts w:ascii="Times New Roman" w:hAnsi="Times New Roman" w:cs="Times New Roman"/>
        </w:rPr>
        <w:t xml:space="preserve"> and providing opportunities for students to focus on grammatical forms.</w:t>
      </w:r>
    </w:p>
    <w:p w14:paraId="0D4FFD57" w14:textId="77777777" w:rsidR="009D2CA6" w:rsidRPr="00252162" w:rsidRDefault="009D2CA6" w:rsidP="00F7621F">
      <w:pPr>
        <w:rPr>
          <w:rFonts w:ascii="Times New Roman" w:hAnsi="Times New Roman" w:cs="Times New Roman"/>
        </w:rPr>
      </w:pPr>
    </w:p>
    <w:p w14:paraId="798B69DA" w14:textId="77777777" w:rsidR="004E6708" w:rsidRPr="00252162" w:rsidRDefault="009D39F1" w:rsidP="004E6708">
      <w:pPr>
        <w:pStyle w:val="Heading4"/>
        <w:numPr>
          <w:ilvl w:val="0"/>
          <w:numId w:val="3"/>
        </w:numPr>
        <w:rPr>
          <w:rFonts w:ascii="Times New Roman" w:hAnsi="Times New Roman" w:cs="Times New Roman"/>
        </w:rPr>
      </w:pPr>
      <w:r w:rsidRPr="00252162">
        <w:rPr>
          <w:rFonts w:ascii="Times New Roman" w:hAnsi="Times New Roman" w:cs="Times New Roman"/>
        </w:rPr>
        <w:t>Output Hypothesis</w:t>
      </w:r>
    </w:p>
    <w:p w14:paraId="410074A5" w14:textId="2D265D20" w:rsidR="004A419F" w:rsidRPr="00252162" w:rsidRDefault="008774FA" w:rsidP="004A419F">
      <w:pPr>
        <w:rPr>
          <w:rFonts w:ascii="Times New Roman" w:hAnsi="Times New Roman" w:cs="Times New Roman"/>
        </w:rPr>
      </w:pPr>
      <w:r w:rsidRPr="00252162">
        <w:rPr>
          <w:rFonts w:ascii="Times New Roman" w:hAnsi="Times New Roman" w:cs="Times New Roman"/>
        </w:rPr>
        <w:t xml:space="preserve">Swain (2000) postulates that it is dialogue that constructs linguistic knowledge (p.97). She goes on to describe that the language use is mediating the learning of the L2. Swain (1995) explains that, “output pushes learners to process language more deeply- with more mental effort- than does input,” (2000, p. 99). When producing output, learners can ‘stretch’ their interlanguage to accomplish their communicative goal. </w:t>
      </w:r>
      <w:r w:rsidR="00533906" w:rsidRPr="00252162">
        <w:rPr>
          <w:rFonts w:ascii="Times New Roman" w:hAnsi="Times New Roman" w:cs="Times New Roman"/>
        </w:rPr>
        <w:t xml:space="preserve">When producing output, students are able to notice the difference between what they are able to say and what they want to communicate, they are able to develop and test hypotheses about how the target language works, and they can reflect on the language they have learned. </w:t>
      </w:r>
    </w:p>
    <w:p w14:paraId="315C012B" w14:textId="77777777" w:rsidR="008774FA" w:rsidRPr="00252162" w:rsidRDefault="008774FA" w:rsidP="004A419F">
      <w:pPr>
        <w:rPr>
          <w:rFonts w:ascii="Times New Roman" w:hAnsi="Times New Roman" w:cs="Times New Roman"/>
        </w:rPr>
      </w:pPr>
    </w:p>
    <w:p w14:paraId="36CA3BC1" w14:textId="65A5ECFF" w:rsidR="008774FA" w:rsidRPr="00252162" w:rsidRDefault="008774FA" w:rsidP="004A419F">
      <w:pPr>
        <w:rPr>
          <w:rFonts w:ascii="Times New Roman" w:hAnsi="Times New Roman" w:cs="Times New Roman"/>
        </w:rPr>
      </w:pPr>
      <w:r w:rsidRPr="00252162">
        <w:rPr>
          <w:rFonts w:ascii="Times New Roman" w:hAnsi="Times New Roman" w:cs="Times New Roman"/>
        </w:rPr>
        <w:t xml:space="preserve">The </w:t>
      </w:r>
      <w:r w:rsidR="00A06106">
        <w:rPr>
          <w:rFonts w:ascii="Times New Roman" w:hAnsi="Times New Roman" w:cs="Times New Roman"/>
        </w:rPr>
        <w:t xml:space="preserve">clothing information gap task requires students to produce output in the form of questions and responses to questions. Students must communicate information to their partner. While they are communicating, they may notice any difficulties they have communicating, they may generate hypotheses about how the language works and test them with their partner. During the post-task activity, the students will be given the opportunity to reflect on their learning and language use during the task.   </w:t>
      </w:r>
    </w:p>
    <w:p w14:paraId="0239DCA3" w14:textId="77777777" w:rsidR="009D39F1" w:rsidRDefault="009D39F1" w:rsidP="009D39F1">
      <w:pPr>
        <w:rPr>
          <w:rFonts w:ascii="Times New Roman" w:hAnsi="Times New Roman" w:cs="Times New Roman"/>
        </w:rPr>
      </w:pPr>
    </w:p>
    <w:p w14:paraId="4A6C3038" w14:textId="77777777" w:rsidR="000C6AEE" w:rsidRPr="00252162" w:rsidRDefault="000C6AEE" w:rsidP="000C6AEE">
      <w:pPr>
        <w:pStyle w:val="Heading4"/>
        <w:numPr>
          <w:ilvl w:val="0"/>
          <w:numId w:val="3"/>
        </w:numPr>
        <w:rPr>
          <w:rFonts w:ascii="Times New Roman" w:hAnsi="Times New Roman" w:cs="Times New Roman"/>
        </w:rPr>
      </w:pPr>
      <w:r>
        <w:rPr>
          <w:rFonts w:ascii="Times New Roman" w:hAnsi="Times New Roman" w:cs="Times New Roman"/>
        </w:rPr>
        <w:t>Focus on Form</w:t>
      </w:r>
    </w:p>
    <w:p w14:paraId="3382BAC6" w14:textId="77777777" w:rsidR="000C6AEE" w:rsidRDefault="000C6AEE" w:rsidP="000C6AEE">
      <w:pPr>
        <w:rPr>
          <w:rFonts w:ascii="Times New Roman" w:hAnsi="Times New Roman" w:cs="Times New Roman"/>
        </w:rPr>
      </w:pPr>
      <w:r>
        <w:rPr>
          <w:rFonts w:ascii="Times New Roman" w:hAnsi="Times New Roman" w:cs="Times New Roman"/>
        </w:rPr>
        <w:t>In her Keynote address to the Central Connecticut Teachers of English to Speakers of Other Languages (</w:t>
      </w:r>
      <w:proofErr w:type="spellStart"/>
      <w:r>
        <w:rPr>
          <w:rFonts w:ascii="Times New Roman" w:hAnsi="Times New Roman" w:cs="Times New Roman"/>
        </w:rPr>
        <w:t>ConnTESOL</w:t>
      </w:r>
      <w:proofErr w:type="spellEnd"/>
      <w:r>
        <w:rPr>
          <w:rFonts w:ascii="Times New Roman" w:hAnsi="Times New Roman" w:cs="Times New Roman"/>
        </w:rPr>
        <w:t xml:space="preserve">) Conference, Nina </w:t>
      </w:r>
      <w:proofErr w:type="spellStart"/>
      <w:r>
        <w:rPr>
          <w:rFonts w:ascii="Times New Roman" w:hAnsi="Times New Roman" w:cs="Times New Roman"/>
        </w:rPr>
        <w:t>Spada</w:t>
      </w:r>
      <w:proofErr w:type="spellEnd"/>
      <w:r>
        <w:rPr>
          <w:rFonts w:ascii="Times New Roman" w:hAnsi="Times New Roman" w:cs="Times New Roman"/>
        </w:rPr>
        <w:t xml:space="preserve"> (2008) differentiated between Isolated and Integrated Focus on Form. She asserts, “Integrated Focus on Form has a primary focus on meaning with attention to form embedded in meaning-based and communicative practices.” According to authors Long and Robinson (1998),  “</w:t>
      </w:r>
      <w:r>
        <w:rPr>
          <w:rFonts w:ascii="Times New Roman" w:hAnsi="Times New Roman" w:cs="Times New Roman"/>
          <w:i/>
        </w:rPr>
        <w:t>Focus on form</w:t>
      </w:r>
      <w:r>
        <w:rPr>
          <w:rFonts w:ascii="Times New Roman" w:hAnsi="Times New Roman" w:cs="Times New Roman"/>
        </w:rPr>
        <w:t xml:space="preserve"> refers how focal </w:t>
      </w:r>
      <w:proofErr w:type="spellStart"/>
      <w:r>
        <w:rPr>
          <w:rFonts w:ascii="Times New Roman" w:hAnsi="Times New Roman" w:cs="Times New Roman"/>
        </w:rPr>
        <w:t>attentional</w:t>
      </w:r>
      <w:proofErr w:type="spellEnd"/>
      <w:r>
        <w:rPr>
          <w:rFonts w:ascii="Times New Roman" w:hAnsi="Times New Roman" w:cs="Times New Roman"/>
        </w:rPr>
        <w:t xml:space="preserve"> resources are allocated,” (p. 23). They maintain that during a meaning-focused lesson, teachers often draw attention to linguistic code features, shifting the focus to form. </w:t>
      </w:r>
    </w:p>
    <w:p w14:paraId="6B48297A" w14:textId="77777777" w:rsidR="000C6AEE" w:rsidRDefault="000C6AEE" w:rsidP="009D39F1">
      <w:pPr>
        <w:rPr>
          <w:rFonts w:ascii="Times New Roman" w:hAnsi="Times New Roman" w:cs="Times New Roman"/>
        </w:rPr>
      </w:pPr>
    </w:p>
    <w:p w14:paraId="2981D6AB" w14:textId="01DEE5B0" w:rsidR="00A06106" w:rsidRPr="00252162" w:rsidRDefault="00A06106" w:rsidP="009D39F1">
      <w:pPr>
        <w:rPr>
          <w:rFonts w:ascii="Times New Roman" w:hAnsi="Times New Roman" w:cs="Times New Roman"/>
        </w:rPr>
      </w:pPr>
      <w:r>
        <w:rPr>
          <w:rFonts w:ascii="Times New Roman" w:hAnsi="Times New Roman" w:cs="Times New Roman"/>
        </w:rPr>
        <w:t xml:space="preserve">The clothing information gap task </w:t>
      </w:r>
      <w:r w:rsidR="00457634">
        <w:rPr>
          <w:rFonts w:ascii="Times New Roman" w:hAnsi="Times New Roman" w:cs="Times New Roman"/>
        </w:rPr>
        <w:t xml:space="preserve">provides an opportunity for students to focus on the singular and dual forms of the </w:t>
      </w:r>
      <w:proofErr w:type="spellStart"/>
      <w:r w:rsidR="00457634">
        <w:rPr>
          <w:rFonts w:ascii="Times New Roman" w:hAnsi="Times New Roman" w:cs="Times New Roman"/>
        </w:rPr>
        <w:t>Alutiiq</w:t>
      </w:r>
      <w:proofErr w:type="spellEnd"/>
      <w:r w:rsidR="00457634">
        <w:rPr>
          <w:rFonts w:ascii="Times New Roman" w:hAnsi="Times New Roman" w:cs="Times New Roman"/>
        </w:rPr>
        <w:t xml:space="preserve"> language. Students will </w:t>
      </w:r>
      <w:r w:rsidR="00A611A6">
        <w:rPr>
          <w:rFonts w:ascii="Times New Roman" w:hAnsi="Times New Roman" w:cs="Times New Roman"/>
        </w:rPr>
        <w:t xml:space="preserve">need to communicate items </w:t>
      </w:r>
      <w:r w:rsidR="00A611A6">
        <w:rPr>
          <w:rFonts w:ascii="Times New Roman" w:hAnsi="Times New Roman" w:cs="Times New Roman"/>
        </w:rPr>
        <w:lastRenderedPageBreak/>
        <w:t xml:space="preserve">to their </w:t>
      </w:r>
      <w:r w:rsidR="00501EC9">
        <w:rPr>
          <w:rFonts w:ascii="Times New Roman" w:hAnsi="Times New Roman" w:cs="Times New Roman"/>
        </w:rPr>
        <w:t>partners;</w:t>
      </w:r>
      <w:r w:rsidR="00A611A6">
        <w:rPr>
          <w:rFonts w:ascii="Times New Roman" w:hAnsi="Times New Roman" w:cs="Times New Roman"/>
        </w:rPr>
        <w:t xml:space="preserve"> some items will include pictures depicting a single item, while others will contain an image depicting two items. </w:t>
      </w:r>
    </w:p>
    <w:p w14:paraId="1FABD7E0" w14:textId="2E790D10" w:rsidR="00AE72EC" w:rsidRPr="00252162" w:rsidRDefault="00AE72EC" w:rsidP="00AE72EC">
      <w:pPr>
        <w:pStyle w:val="Heading1"/>
        <w:rPr>
          <w:rFonts w:ascii="Times New Roman" w:hAnsi="Times New Roman" w:cs="Times New Roman"/>
        </w:rPr>
      </w:pPr>
      <w:r w:rsidRPr="00252162">
        <w:rPr>
          <w:rFonts w:ascii="Times New Roman" w:hAnsi="Times New Roman" w:cs="Times New Roman"/>
        </w:rPr>
        <w:t>Description</w:t>
      </w:r>
    </w:p>
    <w:p w14:paraId="052BDB92" w14:textId="28729111" w:rsidR="00AE72EC" w:rsidRPr="00252162" w:rsidRDefault="008267C4" w:rsidP="00AE72EC">
      <w:pPr>
        <w:pStyle w:val="Heading4"/>
        <w:numPr>
          <w:ilvl w:val="0"/>
          <w:numId w:val="0"/>
        </w:numPr>
        <w:rPr>
          <w:rFonts w:ascii="Times New Roman" w:hAnsi="Times New Roman" w:cs="Times New Roman"/>
        </w:rPr>
      </w:pPr>
      <w:proofErr w:type="gramStart"/>
      <w:r w:rsidRPr="00252162">
        <w:rPr>
          <w:rFonts w:ascii="Times New Roman" w:hAnsi="Times New Roman" w:cs="Times New Roman"/>
        </w:rPr>
        <w:t xml:space="preserve">1) </w:t>
      </w:r>
      <w:r w:rsidR="00AE72EC" w:rsidRPr="00252162">
        <w:rPr>
          <w:rFonts w:ascii="Times New Roman" w:hAnsi="Times New Roman" w:cs="Times New Roman"/>
        </w:rPr>
        <w:t xml:space="preserve"> Pre</w:t>
      </w:r>
      <w:proofErr w:type="gramEnd"/>
      <w:r w:rsidR="00AE72EC" w:rsidRPr="00252162">
        <w:rPr>
          <w:rFonts w:ascii="Times New Roman" w:hAnsi="Times New Roman" w:cs="Times New Roman"/>
        </w:rPr>
        <w:t>-Task</w:t>
      </w:r>
      <w:r w:rsidRPr="00252162">
        <w:rPr>
          <w:rFonts w:ascii="Times New Roman" w:hAnsi="Times New Roman" w:cs="Times New Roman"/>
        </w:rPr>
        <w:tab/>
      </w:r>
    </w:p>
    <w:p w14:paraId="6EF68C3C" w14:textId="16265372" w:rsidR="00116A44" w:rsidRDefault="00F84DA1">
      <w:pPr>
        <w:rPr>
          <w:rFonts w:ascii="Times New Roman" w:hAnsi="Times New Roman" w:cs="Times New Roman"/>
        </w:rPr>
      </w:pPr>
      <w:r>
        <w:rPr>
          <w:rFonts w:ascii="Times New Roman" w:hAnsi="Times New Roman" w:cs="Times New Roman"/>
        </w:rPr>
        <w:t>The teacher will show the students pictures of clothing items and have the students identify them.</w:t>
      </w:r>
    </w:p>
    <w:p w14:paraId="17759D75" w14:textId="77777777" w:rsidR="00F84DA1" w:rsidRDefault="00F84DA1">
      <w:pPr>
        <w:rPr>
          <w:rFonts w:ascii="Times New Roman" w:hAnsi="Times New Roman" w:cs="Times New Roman"/>
        </w:rPr>
      </w:pPr>
    </w:p>
    <w:p w14:paraId="575BE9E5" w14:textId="7C28D9D8" w:rsidR="00F84DA1" w:rsidRPr="00252162" w:rsidRDefault="00F84DA1">
      <w:pPr>
        <w:rPr>
          <w:rFonts w:ascii="Times New Roman" w:hAnsi="Times New Roman" w:cs="Times New Roman"/>
        </w:rPr>
      </w:pPr>
      <w:r>
        <w:rPr>
          <w:rFonts w:ascii="Times New Roman" w:hAnsi="Times New Roman" w:cs="Times New Roman"/>
        </w:rPr>
        <w:t>The teacher can also ask students to identify their own clothing items and those of their classmates.</w:t>
      </w:r>
    </w:p>
    <w:p w14:paraId="28298B1E" w14:textId="327E8048" w:rsidR="00AE72EC" w:rsidRPr="00252162" w:rsidRDefault="008267C4" w:rsidP="008267C4">
      <w:pPr>
        <w:pStyle w:val="Heading4"/>
        <w:numPr>
          <w:ilvl w:val="0"/>
          <w:numId w:val="0"/>
        </w:numPr>
        <w:rPr>
          <w:rFonts w:ascii="Times New Roman" w:hAnsi="Times New Roman" w:cs="Times New Roman"/>
        </w:rPr>
      </w:pPr>
      <w:r w:rsidRPr="00252162">
        <w:rPr>
          <w:rFonts w:ascii="Times New Roman" w:hAnsi="Times New Roman" w:cs="Times New Roman"/>
        </w:rPr>
        <w:t>2) Task Cycle</w:t>
      </w:r>
    </w:p>
    <w:p w14:paraId="471460DA" w14:textId="3A6F33B9" w:rsidR="00AE72EC" w:rsidRPr="00252162" w:rsidRDefault="008267C4" w:rsidP="00AE72EC">
      <w:pPr>
        <w:rPr>
          <w:rFonts w:ascii="Times New Roman" w:hAnsi="Times New Roman" w:cs="Times New Roman"/>
        </w:rPr>
      </w:pPr>
      <w:r w:rsidRPr="00252162">
        <w:rPr>
          <w:rFonts w:ascii="Times New Roman" w:hAnsi="Times New Roman" w:cs="Times New Roman"/>
        </w:rPr>
        <w:t xml:space="preserve">Students work in pairs. </w:t>
      </w:r>
    </w:p>
    <w:p w14:paraId="58E9C8DF" w14:textId="77777777" w:rsidR="00D0247E" w:rsidRPr="00252162" w:rsidRDefault="00D0247E" w:rsidP="00AE72EC">
      <w:pPr>
        <w:rPr>
          <w:rFonts w:ascii="Times New Roman" w:hAnsi="Times New Roman" w:cs="Times New Roman"/>
        </w:rPr>
      </w:pPr>
    </w:p>
    <w:p w14:paraId="29F7A5F2" w14:textId="140F0951" w:rsidR="008267C4" w:rsidRPr="00252162" w:rsidRDefault="008267C4" w:rsidP="00AE72EC">
      <w:pPr>
        <w:rPr>
          <w:rFonts w:ascii="Times New Roman" w:hAnsi="Times New Roman" w:cs="Times New Roman"/>
        </w:rPr>
      </w:pPr>
      <w:r w:rsidRPr="00252162">
        <w:rPr>
          <w:rFonts w:ascii="Times New Roman" w:hAnsi="Times New Roman" w:cs="Times New Roman"/>
        </w:rPr>
        <w:t>A divider, such as two folders, is placed between each student so they cannot see each other’s papers.</w:t>
      </w:r>
    </w:p>
    <w:p w14:paraId="1BCBF206" w14:textId="77777777" w:rsidR="00D0247E" w:rsidRPr="00252162" w:rsidRDefault="00D0247E" w:rsidP="00AE72EC">
      <w:pPr>
        <w:rPr>
          <w:rFonts w:ascii="Times New Roman" w:hAnsi="Times New Roman" w:cs="Times New Roman"/>
        </w:rPr>
      </w:pPr>
    </w:p>
    <w:p w14:paraId="57201D0B" w14:textId="3CAD4601" w:rsidR="008267C4" w:rsidRPr="00252162" w:rsidRDefault="008267C4" w:rsidP="00AE72EC">
      <w:pPr>
        <w:rPr>
          <w:rFonts w:ascii="Times New Roman" w:hAnsi="Times New Roman" w:cs="Times New Roman"/>
        </w:rPr>
      </w:pPr>
      <w:r w:rsidRPr="00252162">
        <w:rPr>
          <w:rFonts w:ascii="Times New Roman" w:hAnsi="Times New Roman" w:cs="Times New Roman"/>
        </w:rPr>
        <w:t xml:space="preserve">In each pair, one student is given worksheet A, while the other student is given worksheet B. </w:t>
      </w:r>
    </w:p>
    <w:p w14:paraId="7A108FF1" w14:textId="77777777" w:rsidR="00D0247E" w:rsidRPr="00252162" w:rsidRDefault="00D0247E" w:rsidP="00AE72EC">
      <w:pPr>
        <w:rPr>
          <w:rFonts w:ascii="Times New Roman" w:hAnsi="Times New Roman" w:cs="Times New Roman"/>
        </w:rPr>
      </w:pPr>
    </w:p>
    <w:p w14:paraId="361E1F8D" w14:textId="27C3EFD9" w:rsidR="008267C4" w:rsidRPr="00252162" w:rsidRDefault="008267C4" w:rsidP="00AE72EC">
      <w:pPr>
        <w:rPr>
          <w:rFonts w:ascii="Times New Roman" w:hAnsi="Times New Roman" w:cs="Times New Roman"/>
        </w:rPr>
      </w:pPr>
      <w:r w:rsidRPr="00252162">
        <w:rPr>
          <w:rFonts w:ascii="Times New Roman" w:hAnsi="Times New Roman" w:cs="Times New Roman"/>
        </w:rPr>
        <w:t xml:space="preserve">Tell the students that they will need to get the missing information from their sheet from their partner. Each pair has the information that their partner is missing. </w:t>
      </w:r>
    </w:p>
    <w:p w14:paraId="686F007E" w14:textId="77777777" w:rsidR="00D0247E" w:rsidRPr="00252162" w:rsidRDefault="00D0247E" w:rsidP="00AE72EC">
      <w:pPr>
        <w:rPr>
          <w:rFonts w:ascii="Times New Roman" w:hAnsi="Times New Roman" w:cs="Times New Roman"/>
        </w:rPr>
      </w:pPr>
    </w:p>
    <w:p w14:paraId="22D52768" w14:textId="39AFD9FF" w:rsidR="008267C4" w:rsidRPr="00252162" w:rsidRDefault="008267C4" w:rsidP="00AE72EC">
      <w:pPr>
        <w:rPr>
          <w:rFonts w:ascii="Times New Roman" w:hAnsi="Times New Roman" w:cs="Times New Roman"/>
        </w:rPr>
      </w:pPr>
      <w:r w:rsidRPr="00252162">
        <w:rPr>
          <w:rFonts w:ascii="Times New Roman" w:hAnsi="Times New Roman" w:cs="Times New Roman"/>
        </w:rPr>
        <w:t>The goal of the activity is for each member of the pair to complete their worksheet WITHOUT looking at their partner’s worksheet.</w:t>
      </w:r>
    </w:p>
    <w:p w14:paraId="0572CA01" w14:textId="77777777" w:rsidR="00D0247E" w:rsidRPr="00252162" w:rsidRDefault="00D0247E" w:rsidP="00D0247E">
      <w:pPr>
        <w:rPr>
          <w:rFonts w:ascii="Times New Roman" w:hAnsi="Times New Roman" w:cs="Times New Roman"/>
        </w:rPr>
      </w:pPr>
    </w:p>
    <w:p w14:paraId="0FFC30D3" w14:textId="77777777" w:rsidR="00D0247E" w:rsidRPr="00252162" w:rsidRDefault="00D0247E" w:rsidP="00D0247E">
      <w:pPr>
        <w:rPr>
          <w:rFonts w:ascii="Times New Roman" w:hAnsi="Times New Roman" w:cs="Times New Roman"/>
        </w:rPr>
      </w:pPr>
      <w:r w:rsidRPr="00252162">
        <w:rPr>
          <w:rFonts w:ascii="Times New Roman" w:hAnsi="Times New Roman" w:cs="Times New Roman"/>
        </w:rPr>
        <w:t xml:space="preserve">When students have completed their worksheets, they can share their worksheets and compare their information. </w:t>
      </w:r>
    </w:p>
    <w:p w14:paraId="305A36FC" w14:textId="77777777" w:rsidR="00D0247E" w:rsidRPr="00252162" w:rsidRDefault="00D0247E" w:rsidP="00AE72EC">
      <w:pPr>
        <w:rPr>
          <w:rFonts w:ascii="Times New Roman" w:hAnsi="Times New Roman" w:cs="Times New Roman"/>
        </w:rPr>
      </w:pPr>
    </w:p>
    <w:p w14:paraId="12675C02" w14:textId="77777777" w:rsidR="00F84DA1" w:rsidRDefault="00F84DA1">
      <w:pPr>
        <w:rPr>
          <w:rFonts w:asciiTheme="majorHAnsi" w:eastAsiaTheme="majorEastAsia" w:hAnsiTheme="majorHAnsi" w:cstheme="majorBidi"/>
          <w:b/>
          <w:bCs/>
          <w:color w:val="345A8A" w:themeColor="accent1" w:themeShade="B5"/>
          <w:sz w:val="32"/>
          <w:szCs w:val="32"/>
        </w:rPr>
      </w:pPr>
      <w:r>
        <w:br w:type="page"/>
      </w:r>
    </w:p>
    <w:p w14:paraId="6216D994" w14:textId="149AD197" w:rsidR="00F84DA1" w:rsidRDefault="00F84DA1" w:rsidP="00F84DA1">
      <w:pPr>
        <w:pStyle w:val="Heading1"/>
        <w:numPr>
          <w:ilvl w:val="0"/>
          <w:numId w:val="0"/>
        </w:numPr>
        <w:jc w:val="center"/>
      </w:pPr>
      <w:r>
        <w:t>Student A</w:t>
      </w:r>
    </w:p>
    <w:p w14:paraId="21A5EE97" w14:textId="77777777" w:rsidR="00F84DA1" w:rsidRDefault="00F84DA1" w:rsidP="00F84DA1">
      <w:pPr>
        <w:jc w:val="cente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60"/>
        <w:gridCol w:w="2160"/>
        <w:gridCol w:w="2160"/>
      </w:tblGrid>
      <w:tr w:rsidR="00F84DA1" w14:paraId="783A2D60" w14:textId="77777777" w:rsidTr="00240F2D">
        <w:tblPrEx>
          <w:tblCellMar>
            <w:top w:w="0" w:type="dxa"/>
            <w:bottom w:w="0" w:type="dxa"/>
          </w:tblCellMar>
        </w:tblPrEx>
        <w:trPr>
          <w:trHeight w:hRule="exact" w:val="3024"/>
        </w:trPr>
        <w:tc>
          <w:tcPr>
            <w:tcW w:w="2160" w:type="dxa"/>
          </w:tcPr>
          <w:p w14:paraId="75BED8F0" w14:textId="77777777" w:rsidR="00F84DA1" w:rsidRDefault="00F84DA1" w:rsidP="00240F2D">
            <w:pPr>
              <w:rPr>
                <w:b/>
                <w:bCs/>
                <w:sz w:val="28"/>
              </w:rPr>
            </w:pPr>
            <w:r>
              <w:rPr>
                <w:b/>
                <w:bCs/>
                <w:sz w:val="28"/>
              </w:rPr>
              <w:t xml:space="preserve">1. </w:t>
            </w:r>
          </w:p>
          <w:p w14:paraId="35957755" w14:textId="6ECB9EDF" w:rsidR="00F84DA1" w:rsidRDefault="00F84DA1" w:rsidP="00240F2D">
            <w:pPr>
              <w:rPr>
                <w:b/>
                <w:bCs/>
                <w:sz w:val="28"/>
              </w:rPr>
            </w:pPr>
            <w:r>
              <w:rPr>
                <w:b/>
                <w:bCs/>
                <w:sz w:val="28"/>
              </w:rPr>
              <w:t xml:space="preserve">   </w:t>
            </w:r>
            <w:r>
              <w:rPr>
                <w:b/>
                <w:bCs/>
                <w:noProof/>
                <w:sz w:val="28"/>
              </w:rPr>
              <w:drawing>
                <wp:inline distT="0" distB="0" distL="0" distR="0" wp14:anchorId="505E22F6" wp14:editId="1641A109">
                  <wp:extent cx="1024255" cy="1100455"/>
                  <wp:effectExtent l="0" t="0" r="0" b="0"/>
                  <wp:docPr id="46" name="Picture 46" descr="imag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s-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255" cy="1100455"/>
                          </a:xfrm>
                          <a:prstGeom prst="rect">
                            <a:avLst/>
                          </a:prstGeom>
                          <a:noFill/>
                          <a:ln>
                            <a:noFill/>
                          </a:ln>
                        </pic:spPr>
                      </pic:pic>
                    </a:graphicData>
                  </a:graphic>
                </wp:inline>
              </w:drawing>
            </w:r>
          </w:p>
        </w:tc>
        <w:tc>
          <w:tcPr>
            <w:tcW w:w="2160" w:type="dxa"/>
          </w:tcPr>
          <w:p w14:paraId="420FD35E" w14:textId="77777777" w:rsidR="00F84DA1" w:rsidRDefault="00F84DA1" w:rsidP="00240F2D">
            <w:pPr>
              <w:rPr>
                <w:b/>
                <w:bCs/>
                <w:sz w:val="28"/>
              </w:rPr>
            </w:pPr>
            <w:r>
              <w:rPr>
                <w:b/>
                <w:bCs/>
                <w:sz w:val="28"/>
              </w:rPr>
              <w:t xml:space="preserve">2. </w:t>
            </w:r>
          </w:p>
          <w:p w14:paraId="742C8EAB" w14:textId="77777777" w:rsidR="00F84DA1" w:rsidRDefault="00F84DA1" w:rsidP="00240F2D">
            <w:pPr>
              <w:rPr>
                <w:b/>
                <w:bCs/>
                <w:sz w:val="28"/>
              </w:rPr>
            </w:pPr>
          </w:p>
          <w:p w14:paraId="6C6A27EF" w14:textId="77777777" w:rsidR="00F84DA1" w:rsidRDefault="00F84DA1" w:rsidP="00240F2D">
            <w:pPr>
              <w:jc w:val="center"/>
              <w:rPr>
                <w:b/>
                <w:bCs/>
                <w:sz w:val="28"/>
              </w:rPr>
            </w:pPr>
            <w:r>
              <w:rPr>
                <w:b/>
                <w:bCs/>
                <w:sz w:val="52"/>
              </w:rPr>
              <w:t>?</w:t>
            </w:r>
          </w:p>
        </w:tc>
        <w:tc>
          <w:tcPr>
            <w:tcW w:w="2160" w:type="dxa"/>
          </w:tcPr>
          <w:p w14:paraId="3F8AF8BB" w14:textId="77777777" w:rsidR="00F84DA1" w:rsidRDefault="00F84DA1" w:rsidP="00240F2D">
            <w:pPr>
              <w:rPr>
                <w:b/>
                <w:bCs/>
                <w:sz w:val="28"/>
              </w:rPr>
            </w:pPr>
            <w:r>
              <w:rPr>
                <w:b/>
                <w:bCs/>
                <w:sz w:val="28"/>
              </w:rPr>
              <w:t xml:space="preserve">3. </w:t>
            </w:r>
          </w:p>
          <w:p w14:paraId="5174EFFB" w14:textId="77777777" w:rsidR="00F84DA1" w:rsidRDefault="00F84DA1" w:rsidP="00240F2D">
            <w:pPr>
              <w:rPr>
                <w:b/>
                <w:bCs/>
                <w:sz w:val="28"/>
              </w:rPr>
            </w:pPr>
          </w:p>
          <w:p w14:paraId="0E27460E" w14:textId="63E52DD3" w:rsidR="00F84DA1" w:rsidRDefault="00F84DA1" w:rsidP="00240F2D">
            <w:pPr>
              <w:rPr>
                <w:b/>
                <w:bCs/>
                <w:sz w:val="28"/>
              </w:rPr>
            </w:pPr>
            <w:r>
              <w:rPr>
                <w:b/>
                <w:bCs/>
                <w:noProof/>
                <w:sz w:val="28"/>
              </w:rPr>
              <w:drawing>
                <wp:inline distT="0" distB="0" distL="0" distR="0" wp14:anchorId="4670097D" wp14:editId="153D1898">
                  <wp:extent cx="1210945" cy="1092200"/>
                  <wp:effectExtent l="0" t="0" r="8255" b="0"/>
                  <wp:docPr id="47" name="Picture 47" descr="imag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092200"/>
                          </a:xfrm>
                          <a:prstGeom prst="rect">
                            <a:avLst/>
                          </a:prstGeom>
                          <a:noFill/>
                          <a:ln>
                            <a:noFill/>
                          </a:ln>
                        </pic:spPr>
                      </pic:pic>
                    </a:graphicData>
                  </a:graphic>
                </wp:inline>
              </w:drawing>
            </w:r>
          </w:p>
          <w:p w14:paraId="13B740B5" w14:textId="77777777" w:rsidR="00F84DA1" w:rsidRDefault="00F84DA1" w:rsidP="00240F2D">
            <w:pPr>
              <w:rPr>
                <w:b/>
                <w:bCs/>
                <w:sz w:val="28"/>
              </w:rPr>
            </w:pPr>
          </w:p>
        </w:tc>
      </w:tr>
      <w:tr w:rsidR="00F84DA1" w14:paraId="31DE3263" w14:textId="77777777" w:rsidTr="00240F2D">
        <w:tblPrEx>
          <w:tblCellMar>
            <w:top w:w="0" w:type="dxa"/>
            <w:bottom w:w="0" w:type="dxa"/>
          </w:tblCellMar>
        </w:tblPrEx>
        <w:trPr>
          <w:trHeight w:hRule="exact" w:val="3024"/>
        </w:trPr>
        <w:tc>
          <w:tcPr>
            <w:tcW w:w="2160" w:type="dxa"/>
          </w:tcPr>
          <w:p w14:paraId="6AEBC2F8" w14:textId="77777777" w:rsidR="00F84DA1" w:rsidRDefault="00F84DA1" w:rsidP="00240F2D">
            <w:pPr>
              <w:rPr>
                <w:b/>
                <w:bCs/>
                <w:sz w:val="28"/>
              </w:rPr>
            </w:pPr>
            <w:r>
              <w:rPr>
                <w:b/>
                <w:bCs/>
                <w:sz w:val="28"/>
              </w:rPr>
              <w:t xml:space="preserve">4. </w:t>
            </w:r>
          </w:p>
          <w:p w14:paraId="71A3911D" w14:textId="77777777" w:rsidR="00F84DA1" w:rsidRDefault="00F84DA1" w:rsidP="00240F2D">
            <w:pPr>
              <w:rPr>
                <w:b/>
                <w:bCs/>
                <w:sz w:val="28"/>
              </w:rPr>
            </w:pPr>
          </w:p>
          <w:p w14:paraId="2B02EA77" w14:textId="77777777" w:rsidR="00F84DA1" w:rsidRDefault="00F84DA1" w:rsidP="00240F2D">
            <w:pPr>
              <w:jc w:val="center"/>
              <w:rPr>
                <w:b/>
                <w:bCs/>
                <w:sz w:val="28"/>
              </w:rPr>
            </w:pPr>
            <w:r>
              <w:rPr>
                <w:b/>
                <w:bCs/>
                <w:sz w:val="52"/>
              </w:rPr>
              <w:t>?</w:t>
            </w:r>
          </w:p>
        </w:tc>
        <w:tc>
          <w:tcPr>
            <w:tcW w:w="2160" w:type="dxa"/>
          </w:tcPr>
          <w:p w14:paraId="29E9A47C" w14:textId="77777777" w:rsidR="00F84DA1" w:rsidRDefault="00F84DA1" w:rsidP="00240F2D">
            <w:pPr>
              <w:rPr>
                <w:b/>
                <w:bCs/>
                <w:sz w:val="28"/>
              </w:rPr>
            </w:pPr>
            <w:r>
              <w:rPr>
                <w:b/>
                <w:bCs/>
                <w:sz w:val="28"/>
              </w:rPr>
              <w:t xml:space="preserve">5. </w:t>
            </w:r>
          </w:p>
          <w:p w14:paraId="0357E6F1" w14:textId="26588FAC" w:rsidR="00F84DA1" w:rsidRDefault="00F84DA1" w:rsidP="00240F2D">
            <w:pPr>
              <w:rPr>
                <w:b/>
                <w:bCs/>
                <w:sz w:val="28"/>
              </w:rPr>
            </w:pPr>
            <w:r>
              <w:rPr>
                <w:b/>
                <w:bCs/>
                <w:sz w:val="28"/>
              </w:rPr>
              <w:t xml:space="preserve">  </w:t>
            </w:r>
            <w:r>
              <w:rPr>
                <w:b/>
                <w:bCs/>
                <w:noProof/>
                <w:sz w:val="28"/>
              </w:rPr>
              <w:drawing>
                <wp:inline distT="0" distB="0" distL="0" distR="0" wp14:anchorId="5328DD3F" wp14:editId="47626F67">
                  <wp:extent cx="1134745" cy="787400"/>
                  <wp:effectExtent l="0" t="0" r="8255" b="0"/>
                  <wp:docPr id="48" name="Picture 48"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4745" cy="787400"/>
                          </a:xfrm>
                          <a:prstGeom prst="rect">
                            <a:avLst/>
                          </a:prstGeom>
                          <a:noFill/>
                          <a:ln>
                            <a:noFill/>
                          </a:ln>
                        </pic:spPr>
                      </pic:pic>
                    </a:graphicData>
                  </a:graphic>
                </wp:inline>
              </w:drawing>
            </w:r>
          </w:p>
        </w:tc>
        <w:tc>
          <w:tcPr>
            <w:tcW w:w="2160" w:type="dxa"/>
          </w:tcPr>
          <w:p w14:paraId="5E436060" w14:textId="77777777" w:rsidR="00F84DA1" w:rsidRDefault="00F84DA1" w:rsidP="00240F2D">
            <w:pPr>
              <w:rPr>
                <w:b/>
                <w:bCs/>
                <w:sz w:val="28"/>
              </w:rPr>
            </w:pPr>
            <w:r>
              <w:rPr>
                <w:b/>
                <w:bCs/>
                <w:sz w:val="28"/>
              </w:rPr>
              <w:t xml:space="preserve">6. </w:t>
            </w:r>
          </w:p>
          <w:p w14:paraId="59D51EE3" w14:textId="77777777" w:rsidR="00F84DA1" w:rsidRDefault="00F84DA1" w:rsidP="00240F2D">
            <w:pPr>
              <w:rPr>
                <w:b/>
                <w:bCs/>
                <w:sz w:val="28"/>
              </w:rPr>
            </w:pPr>
          </w:p>
          <w:p w14:paraId="600EC666" w14:textId="77777777" w:rsidR="00F84DA1" w:rsidRDefault="00F84DA1" w:rsidP="00240F2D">
            <w:pPr>
              <w:jc w:val="center"/>
              <w:rPr>
                <w:b/>
                <w:bCs/>
                <w:sz w:val="28"/>
              </w:rPr>
            </w:pPr>
            <w:r>
              <w:rPr>
                <w:b/>
                <w:bCs/>
                <w:sz w:val="52"/>
              </w:rPr>
              <w:t>?</w:t>
            </w:r>
          </w:p>
        </w:tc>
      </w:tr>
      <w:tr w:rsidR="00F84DA1" w14:paraId="30D70AF4" w14:textId="77777777" w:rsidTr="00240F2D">
        <w:tblPrEx>
          <w:tblCellMar>
            <w:top w:w="0" w:type="dxa"/>
            <w:bottom w:w="0" w:type="dxa"/>
          </w:tblCellMar>
        </w:tblPrEx>
        <w:trPr>
          <w:trHeight w:hRule="exact" w:val="3024"/>
        </w:trPr>
        <w:tc>
          <w:tcPr>
            <w:tcW w:w="2160" w:type="dxa"/>
          </w:tcPr>
          <w:p w14:paraId="343FD90E" w14:textId="77777777" w:rsidR="00F84DA1" w:rsidRDefault="00F84DA1" w:rsidP="00240F2D">
            <w:pPr>
              <w:rPr>
                <w:b/>
                <w:bCs/>
                <w:sz w:val="28"/>
              </w:rPr>
            </w:pPr>
            <w:r>
              <w:rPr>
                <w:b/>
                <w:bCs/>
                <w:sz w:val="28"/>
              </w:rPr>
              <w:t xml:space="preserve">7. </w:t>
            </w:r>
          </w:p>
          <w:p w14:paraId="1076C6CE" w14:textId="77777777" w:rsidR="00F84DA1" w:rsidRDefault="00F84DA1" w:rsidP="00240F2D">
            <w:pPr>
              <w:rPr>
                <w:b/>
                <w:bCs/>
                <w:sz w:val="28"/>
              </w:rPr>
            </w:pPr>
          </w:p>
          <w:p w14:paraId="37B582B6" w14:textId="3CB1D2A6" w:rsidR="00F84DA1" w:rsidRDefault="00F84DA1" w:rsidP="00240F2D">
            <w:pPr>
              <w:rPr>
                <w:b/>
                <w:bCs/>
                <w:sz w:val="28"/>
              </w:rPr>
            </w:pPr>
            <w:r>
              <w:rPr>
                <w:b/>
                <w:bCs/>
                <w:sz w:val="28"/>
              </w:rPr>
              <w:t xml:space="preserve">   </w:t>
            </w:r>
            <w:r>
              <w:rPr>
                <w:b/>
                <w:bCs/>
                <w:noProof/>
                <w:sz w:val="28"/>
              </w:rPr>
              <w:drawing>
                <wp:inline distT="0" distB="0" distL="0" distR="0" wp14:anchorId="61BC95BF" wp14:editId="5641FDC8">
                  <wp:extent cx="1033145" cy="702945"/>
                  <wp:effectExtent l="0" t="0" r="8255" b="8255"/>
                  <wp:docPr id="49" name="Picture 4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145" cy="702945"/>
                          </a:xfrm>
                          <a:prstGeom prst="rect">
                            <a:avLst/>
                          </a:prstGeom>
                          <a:noFill/>
                          <a:ln>
                            <a:noFill/>
                          </a:ln>
                        </pic:spPr>
                      </pic:pic>
                    </a:graphicData>
                  </a:graphic>
                </wp:inline>
              </w:drawing>
            </w:r>
          </w:p>
        </w:tc>
        <w:tc>
          <w:tcPr>
            <w:tcW w:w="2160" w:type="dxa"/>
          </w:tcPr>
          <w:p w14:paraId="49644A98" w14:textId="77777777" w:rsidR="00F84DA1" w:rsidRDefault="00F84DA1" w:rsidP="00240F2D">
            <w:pPr>
              <w:rPr>
                <w:b/>
                <w:bCs/>
                <w:sz w:val="28"/>
              </w:rPr>
            </w:pPr>
            <w:r>
              <w:rPr>
                <w:b/>
                <w:bCs/>
                <w:sz w:val="28"/>
              </w:rPr>
              <w:t xml:space="preserve">8. </w:t>
            </w:r>
          </w:p>
          <w:p w14:paraId="278E9830" w14:textId="77777777" w:rsidR="00F84DA1" w:rsidRDefault="00F84DA1" w:rsidP="00240F2D">
            <w:pPr>
              <w:rPr>
                <w:b/>
                <w:bCs/>
                <w:sz w:val="28"/>
              </w:rPr>
            </w:pPr>
          </w:p>
          <w:p w14:paraId="247143A7" w14:textId="77777777" w:rsidR="00F84DA1" w:rsidRDefault="00F84DA1" w:rsidP="00240F2D">
            <w:pPr>
              <w:jc w:val="center"/>
              <w:rPr>
                <w:b/>
                <w:bCs/>
                <w:sz w:val="28"/>
              </w:rPr>
            </w:pPr>
            <w:r>
              <w:rPr>
                <w:b/>
                <w:bCs/>
                <w:sz w:val="52"/>
              </w:rPr>
              <w:t>?</w:t>
            </w:r>
          </w:p>
        </w:tc>
        <w:tc>
          <w:tcPr>
            <w:tcW w:w="2160" w:type="dxa"/>
          </w:tcPr>
          <w:p w14:paraId="283D2BD2" w14:textId="77777777" w:rsidR="00F84DA1" w:rsidRDefault="00F84DA1" w:rsidP="00240F2D">
            <w:pPr>
              <w:rPr>
                <w:b/>
                <w:bCs/>
                <w:sz w:val="28"/>
              </w:rPr>
            </w:pPr>
            <w:r>
              <w:rPr>
                <w:b/>
                <w:bCs/>
                <w:sz w:val="28"/>
              </w:rPr>
              <w:t>9.</w:t>
            </w:r>
          </w:p>
          <w:p w14:paraId="4DC6DC13" w14:textId="77777777" w:rsidR="00F84DA1" w:rsidRDefault="00F84DA1" w:rsidP="00240F2D">
            <w:pPr>
              <w:rPr>
                <w:b/>
                <w:bCs/>
                <w:sz w:val="28"/>
              </w:rPr>
            </w:pPr>
          </w:p>
          <w:p w14:paraId="60F59500" w14:textId="0B2F3A7A" w:rsidR="00F84DA1" w:rsidRDefault="00F84DA1" w:rsidP="00240F2D">
            <w:pPr>
              <w:rPr>
                <w:b/>
                <w:bCs/>
                <w:sz w:val="28"/>
              </w:rPr>
            </w:pPr>
            <w:r>
              <w:rPr>
                <w:b/>
                <w:bCs/>
                <w:noProof/>
                <w:sz w:val="28"/>
              </w:rPr>
              <w:drawing>
                <wp:inline distT="0" distB="0" distL="0" distR="0" wp14:anchorId="1AC9B4C1" wp14:editId="4B620A3A">
                  <wp:extent cx="1160145" cy="1083945"/>
                  <wp:effectExtent l="0" t="0" r="8255" b="8255"/>
                  <wp:docPr id="50" name="Picture 50"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nkn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1083945"/>
                          </a:xfrm>
                          <a:prstGeom prst="rect">
                            <a:avLst/>
                          </a:prstGeom>
                          <a:noFill/>
                          <a:ln>
                            <a:noFill/>
                          </a:ln>
                        </pic:spPr>
                      </pic:pic>
                    </a:graphicData>
                  </a:graphic>
                </wp:inline>
              </w:drawing>
            </w:r>
          </w:p>
          <w:p w14:paraId="48620182" w14:textId="77777777" w:rsidR="00F84DA1" w:rsidRDefault="00F84DA1" w:rsidP="00240F2D">
            <w:pPr>
              <w:rPr>
                <w:b/>
                <w:bCs/>
                <w:sz w:val="28"/>
              </w:rPr>
            </w:pPr>
            <w:r>
              <w:rPr>
                <w:b/>
                <w:bCs/>
                <w:sz w:val="28"/>
              </w:rPr>
              <w:t xml:space="preserve"> </w:t>
            </w:r>
          </w:p>
          <w:p w14:paraId="72E0B044" w14:textId="77777777" w:rsidR="00F84DA1" w:rsidRDefault="00F84DA1" w:rsidP="00240F2D">
            <w:pPr>
              <w:rPr>
                <w:b/>
                <w:bCs/>
                <w:sz w:val="28"/>
              </w:rPr>
            </w:pPr>
          </w:p>
        </w:tc>
      </w:tr>
    </w:tbl>
    <w:p w14:paraId="44CBFBFF" w14:textId="77777777" w:rsidR="00F84DA1" w:rsidRDefault="00F84DA1" w:rsidP="00F84DA1">
      <w:pPr>
        <w:pStyle w:val="Caption"/>
      </w:pPr>
    </w:p>
    <w:p w14:paraId="4578DAB0" w14:textId="77777777" w:rsidR="00F84DA1" w:rsidRDefault="00F84DA1">
      <w:pPr>
        <w:rPr>
          <w:rFonts w:ascii="Times New Roman" w:eastAsia="Times New Roman" w:hAnsi="Times New Roman" w:cs="Times New Roman"/>
          <w:b/>
          <w:bCs/>
          <w:noProof/>
          <w:sz w:val="32"/>
        </w:rPr>
      </w:pPr>
      <w:r>
        <w:br w:type="page"/>
      </w:r>
    </w:p>
    <w:p w14:paraId="608F38CE" w14:textId="22417D83" w:rsidR="00F84DA1" w:rsidRDefault="00F84DA1" w:rsidP="00F84DA1">
      <w:pPr>
        <w:pStyle w:val="Caption"/>
        <w:jc w:val="center"/>
      </w:pPr>
      <w:r>
        <w:t>Student B</w:t>
      </w:r>
    </w:p>
    <w:p w14:paraId="71832880" w14:textId="77777777" w:rsidR="00F84DA1" w:rsidRDefault="00F84DA1" w:rsidP="00F84DA1"/>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60"/>
        <w:gridCol w:w="2160"/>
        <w:gridCol w:w="2160"/>
      </w:tblGrid>
      <w:tr w:rsidR="00F84DA1" w14:paraId="17B9E8C0" w14:textId="77777777" w:rsidTr="00240F2D">
        <w:tblPrEx>
          <w:tblCellMar>
            <w:top w:w="0" w:type="dxa"/>
            <w:bottom w:w="0" w:type="dxa"/>
          </w:tblCellMar>
        </w:tblPrEx>
        <w:trPr>
          <w:trHeight w:hRule="exact" w:val="3024"/>
        </w:trPr>
        <w:tc>
          <w:tcPr>
            <w:tcW w:w="2160" w:type="dxa"/>
          </w:tcPr>
          <w:p w14:paraId="4FB5A565" w14:textId="77777777" w:rsidR="00F84DA1" w:rsidRDefault="00F84DA1" w:rsidP="00240F2D">
            <w:pPr>
              <w:rPr>
                <w:b/>
                <w:bCs/>
                <w:sz w:val="28"/>
              </w:rPr>
            </w:pPr>
            <w:r>
              <w:rPr>
                <w:b/>
                <w:bCs/>
                <w:sz w:val="28"/>
              </w:rPr>
              <w:t>1.</w:t>
            </w:r>
          </w:p>
          <w:p w14:paraId="0696E6F1" w14:textId="77777777" w:rsidR="00F84DA1" w:rsidRDefault="00F84DA1" w:rsidP="00240F2D">
            <w:pPr>
              <w:rPr>
                <w:b/>
                <w:bCs/>
                <w:sz w:val="28"/>
              </w:rPr>
            </w:pPr>
          </w:p>
          <w:p w14:paraId="66265775" w14:textId="77777777" w:rsidR="00F84DA1" w:rsidRDefault="00F84DA1" w:rsidP="00240F2D">
            <w:pPr>
              <w:jc w:val="center"/>
              <w:rPr>
                <w:b/>
                <w:bCs/>
                <w:sz w:val="52"/>
              </w:rPr>
            </w:pPr>
            <w:r>
              <w:rPr>
                <w:b/>
                <w:bCs/>
                <w:sz w:val="52"/>
              </w:rPr>
              <w:t>?</w:t>
            </w:r>
          </w:p>
        </w:tc>
        <w:tc>
          <w:tcPr>
            <w:tcW w:w="2160" w:type="dxa"/>
          </w:tcPr>
          <w:p w14:paraId="67F60E46" w14:textId="77777777" w:rsidR="00F84DA1" w:rsidRDefault="00F84DA1" w:rsidP="00240F2D">
            <w:pPr>
              <w:rPr>
                <w:b/>
                <w:bCs/>
                <w:sz w:val="28"/>
              </w:rPr>
            </w:pPr>
            <w:r>
              <w:rPr>
                <w:b/>
                <w:bCs/>
                <w:sz w:val="28"/>
              </w:rPr>
              <w:t>2.</w:t>
            </w:r>
          </w:p>
          <w:p w14:paraId="658E8D69" w14:textId="77777777" w:rsidR="00F84DA1" w:rsidRDefault="00F84DA1" w:rsidP="00240F2D">
            <w:pPr>
              <w:rPr>
                <w:b/>
                <w:bCs/>
                <w:sz w:val="28"/>
              </w:rPr>
            </w:pPr>
          </w:p>
          <w:p w14:paraId="28D3EA42" w14:textId="6F44FAE0" w:rsidR="00F84DA1" w:rsidRDefault="00F84DA1" w:rsidP="00240F2D">
            <w:pPr>
              <w:rPr>
                <w:b/>
                <w:bCs/>
                <w:sz w:val="28"/>
              </w:rPr>
            </w:pPr>
            <w:r>
              <w:rPr>
                <w:b/>
                <w:bCs/>
                <w:sz w:val="28"/>
              </w:rPr>
              <w:t xml:space="preserve"> </w:t>
            </w:r>
            <w:r>
              <w:rPr>
                <w:b/>
                <w:bCs/>
                <w:noProof/>
                <w:sz w:val="28"/>
              </w:rPr>
              <w:drawing>
                <wp:inline distT="0" distB="0" distL="0" distR="0" wp14:anchorId="472806F6" wp14:editId="42526DA4">
                  <wp:extent cx="1176655" cy="1464945"/>
                  <wp:effectExtent l="0" t="0" r="0" b="8255"/>
                  <wp:docPr id="51" name="Picture 51"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s-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1464945"/>
                          </a:xfrm>
                          <a:prstGeom prst="rect">
                            <a:avLst/>
                          </a:prstGeom>
                          <a:noFill/>
                          <a:ln>
                            <a:noFill/>
                          </a:ln>
                        </pic:spPr>
                      </pic:pic>
                    </a:graphicData>
                  </a:graphic>
                </wp:inline>
              </w:drawing>
            </w:r>
          </w:p>
        </w:tc>
        <w:tc>
          <w:tcPr>
            <w:tcW w:w="2160" w:type="dxa"/>
          </w:tcPr>
          <w:p w14:paraId="64CEBC24" w14:textId="77777777" w:rsidR="00F84DA1" w:rsidRDefault="00F84DA1" w:rsidP="00240F2D">
            <w:pPr>
              <w:rPr>
                <w:b/>
                <w:bCs/>
                <w:sz w:val="28"/>
              </w:rPr>
            </w:pPr>
            <w:r>
              <w:rPr>
                <w:b/>
                <w:bCs/>
                <w:sz w:val="28"/>
              </w:rPr>
              <w:t>3.</w:t>
            </w:r>
          </w:p>
          <w:p w14:paraId="6A14ACEF" w14:textId="77777777" w:rsidR="00F84DA1" w:rsidRDefault="00F84DA1" w:rsidP="00240F2D">
            <w:pPr>
              <w:rPr>
                <w:b/>
                <w:bCs/>
                <w:sz w:val="28"/>
              </w:rPr>
            </w:pPr>
          </w:p>
          <w:p w14:paraId="363B3054" w14:textId="77777777" w:rsidR="00F84DA1" w:rsidRDefault="00F84DA1" w:rsidP="00240F2D">
            <w:pPr>
              <w:jc w:val="center"/>
              <w:rPr>
                <w:b/>
                <w:bCs/>
                <w:sz w:val="28"/>
              </w:rPr>
            </w:pPr>
            <w:r>
              <w:rPr>
                <w:b/>
                <w:bCs/>
                <w:sz w:val="52"/>
              </w:rPr>
              <w:t>?</w:t>
            </w:r>
          </w:p>
        </w:tc>
      </w:tr>
      <w:tr w:rsidR="00F84DA1" w14:paraId="14940B43" w14:textId="77777777" w:rsidTr="00240F2D">
        <w:tblPrEx>
          <w:tblCellMar>
            <w:top w:w="0" w:type="dxa"/>
            <w:bottom w:w="0" w:type="dxa"/>
          </w:tblCellMar>
        </w:tblPrEx>
        <w:trPr>
          <w:trHeight w:hRule="exact" w:val="3024"/>
        </w:trPr>
        <w:tc>
          <w:tcPr>
            <w:tcW w:w="2160" w:type="dxa"/>
          </w:tcPr>
          <w:p w14:paraId="5222C63F" w14:textId="77777777" w:rsidR="00F84DA1" w:rsidRDefault="00F84DA1" w:rsidP="00240F2D">
            <w:pPr>
              <w:rPr>
                <w:b/>
                <w:bCs/>
                <w:sz w:val="28"/>
              </w:rPr>
            </w:pPr>
            <w:r>
              <w:rPr>
                <w:b/>
                <w:bCs/>
                <w:sz w:val="28"/>
              </w:rPr>
              <w:t>4.</w:t>
            </w:r>
          </w:p>
          <w:p w14:paraId="1B1C3714" w14:textId="77777777" w:rsidR="00F84DA1" w:rsidRDefault="00F84DA1" w:rsidP="00240F2D">
            <w:pPr>
              <w:rPr>
                <w:b/>
                <w:bCs/>
                <w:sz w:val="28"/>
              </w:rPr>
            </w:pPr>
          </w:p>
          <w:p w14:paraId="2479CC17" w14:textId="426D5315" w:rsidR="00F84DA1" w:rsidRDefault="00F84DA1" w:rsidP="00240F2D">
            <w:pPr>
              <w:rPr>
                <w:b/>
                <w:bCs/>
                <w:sz w:val="28"/>
              </w:rPr>
            </w:pPr>
            <w:r>
              <w:rPr>
                <w:b/>
                <w:bCs/>
                <w:sz w:val="28"/>
              </w:rPr>
              <w:t xml:space="preserve">   </w:t>
            </w:r>
            <w:r>
              <w:rPr>
                <w:b/>
                <w:bCs/>
                <w:noProof/>
                <w:sz w:val="28"/>
              </w:rPr>
              <w:drawing>
                <wp:inline distT="0" distB="0" distL="0" distR="0" wp14:anchorId="659FE3B5" wp14:editId="56D19C7D">
                  <wp:extent cx="956945" cy="1490345"/>
                  <wp:effectExtent l="0" t="0" r="8255" b="8255"/>
                  <wp:docPr id="52" name="Picture 5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90345"/>
                          </a:xfrm>
                          <a:prstGeom prst="rect">
                            <a:avLst/>
                          </a:prstGeom>
                          <a:noFill/>
                          <a:ln>
                            <a:noFill/>
                          </a:ln>
                        </pic:spPr>
                      </pic:pic>
                    </a:graphicData>
                  </a:graphic>
                </wp:inline>
              </w:drawing>
            </w:r>
          </w:p>
        </w:tc>
        <w:tc>
          <w:tcPr>
            <w:tcW w:w="2160" w:type="dxa"/>
          </w:tcPr>
          <w:p w14:paraId="6F974F51" w14:textId="77777777" w:rsidR="00F84DA1" w:rsidRDefault="00F84DA1" w:rsidP="00240F2D">
            <w:pPr>
              <w:rPr>
                <w:b/>
                <w:bCs/>
                <w:sz w:val="28"/>
              </w:rPr>
            </w:pPr>
            <w:r>
              <w:rPr>
                <w:b/>
                <w:bCs/>
                <w:sz w:val="28"/>
              </w:rPr>
              <w:t xml:space="preserve">5. </w:t>
            </w:r>
          </w:p>
          <w:p w14:paraId="1ACAC2C6" w14:textId="77777777" w:rsidR="00F84DA1" w:rsidRDefault="00F84DA1" w:rsidP="00240F2D">
            <w:pPr>
              <w:rPr>
                <w:b/>
                <w:bCs/>
                <w:sz w:val="28"/>
              </w:rPr>
            </w:pPr>
          </w:p>
          <w:p w14:paraId="6F9EF294" w14:textId="77777777" w:rsidR="00F84DA1" w:rsidRDefault="00F84DA1" w:rsidP="00240F2D">
            <w:pPr>
              <w:jc w:val="center"/>
              <w:rPr>
                <w:b/>
                <w:bCs/>
                <w:sz w:val="28"/>
              </w:rPr>
            </w:pPr>
            <w:r>
              <w:rPr>
                <w:b/>
                <w:bCs/>
                <w:sz w:val="52"/>
              </w:rPr>
              <w:t>?</w:t>
            </w:r>
          </w:p>
        </w:tc>
        <w:tc>
          <w:tcPr>
            <w:tcW w:w="2160" w:type="dxa"/>
          </w:tcPr>
          <w:p w14:paraId="3FCD1100" w14:textId="77777777" w:rsidR="00F84DA1" w:rsidRDefault="00F84DA1" w:rsidP="00240F2D">
            <w:pPr>
              <w:rPr>
                <w:b/>
                <w:bCs/>
                <w:sz w:val="28"/>
              </w:rPr>
            </w:pPr>
            <w:r>
              <w:rPr>
                <w:b/>
                <w:bCs/>
                <w:sz w:val="28"/>
              </w:rPr>
              <w:t xml:space="preserve">6. </w:t>
            </w:r>
          </w:p>
          <w:p w14:paraId="391202F2" w14:textId="77777777" w:rsidR="00F84DA1" w:rsidRDefault="00F84DA1" w:rsidP="00240F2D">
            <w:pPr>
              <w:rPr>
                <w:b/>
                <w:bCs/>
                <w:sz w:val="28"/>
              </w:rPr>
            </w:pPr>
          </w:p>
          <w:p w14:paraId="0307BE82" w14:textId="77777777" w:rsidR="00F84DA1" w:rsidRDefault="00F84DA1" w:rsidP="00240F2D">
            <w:pPr>
              <w:rPr>
                <w:b/>
                <w:bCs/>
                <w:sz w:val="28"/>
              </w:rPr>
            </w:pPr>
            <w:r>
              <w:rPr>
                <w:b/>
                <w:bCs/>
                <w:sz w:val="28"/>
              </w:rPr>
              <w:t xml:space="preserve"> </w:t>
            </w:r>
          </w:p>
          <w:p w14:paraId="5B24245E" w14:textId="0F4D0B3F" w:rsidR="00F84DA1" w:rsidRDefault="00F84DA1" w:rsidP="00240F2D">
            <w:pPr>
              <w:rPr>
                <w:b/>
                <w:bCs/>
                <w:sz w:val="28"/>
              </w:rPr>
            </w:pPr>
            <w:r>
              <w:rPr>
                <w:b/>
                <w:bCs/>
                <w:sz w:val="28"/>
              </w:rPr>
              <w:t xml:space="preserve"> </w:t>
            </w:r>
            <w:r>
              <w:rPr>
                <w:b/>
                <w:bCs/>
                <w:noProof/>
                <w:sz w:val="28"/>
              </w:rPr>
              <w:drawing>
                <wp:inline distT="0" distB="0" distL="0" distR="0" wp14:anchorId="41EF7683" wp14:editId="4022BA2C">
                  <wp:extent cx="1125855" cy="846455"/>
                  <wp:effectExtent l="0" t="0" r="0" b="0"/>
                  <wp:docPr id="53" name="Picture 53" descr="Unknow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nknown-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5855" cy="846455"/>
                          </a:xfrm>
                          <a:prstGeom prst="rect">
                            <a:avLst/>
                          </a:prstGeom>
                          <a:noFill/>
                          <a:ln>
                            <a:noFill/>
                          </a:ln>
                        </pic:spPr>
                      </pic:pic>
                    </a:graphicData>
                  </a:graphic>
                </wp:inline>
              </w:drawing>
            </w:r>
          </w:p>
        </w:tc>
      </w:tr>
      <w:tr w:rsidR="00F84DA1" w14:paraId="5757F726" w14:textId="77777777" w:rsidTr="00240F2D">
        <w:tblPrEx>
          <w:tblCellMar>
            <w:top w:w="0" w:type="dxa"/>
            <w:bottom w:w="0" w:type="dxa"/>
          </w:tblCellMar>
        </w:tblPrEx>
        <w:trPr>
          <w:trHeight w:hRule="exact" w:val="3024"/>
        </w:trPr>
        <w:tc>
          <w:tcPr>
            <w:tcW w:w="2160" w:type="dxa"/>
          </w:tcPr>
          <w:p w14:paraId="0E80BD0B" w14:textId="77777777" w:rsidR="00F84DA1" w:rsidRDefault="00F84DA1" w:rsidP="00240F2D">
            <w:pPr>
              <w:rPr>
                <w:b/>
                <w:bCs/>
                <w:sz w:val="28"/>
              </w:rPr>
            </w:pPr>
            <w:r>
              <w:rPr>
                <w:b/>
                <w:bCs/>
                <w:sz w:val="28"/>
              </w:rPr>
              <w:t xml:space="preserve">7. </w:t>
            </w:r>
          </w:p>
          <w:p w14:paraId="7BE10F35" w14:textId="77777777" w:rsidR="00F84DA1" w:rsidRDefault="00F84DA1" w:rsidP="00240F2D">
            <w:pPr>
              <w:rPr>
                <w:b/>
                <w:bCs/>
                <w:sz w:val="28"/>
              </w:rPr>
            </w:pPr>
          </w:p>
          <w:p w14:paraId="041157A6" w14:textId="77777777" w:rsidR="00F84DA1" w:rsidRDefault="00F84DA1" w:rsidP="00240F2D">
            <w:pPr>
              <w:jc w:val="center"/>
              <w:rPr>
                <w:b/>
                <w:bCs/>
                <w:sz w:val="28"/>
              </w:rPr>
            </w:pPr>
            <w:r>
              <w:rPr>
                <w:b/>
                <w:bCs/>
                <w:sz w:val="52"/>
              </w:rPr>
              <w:t>?</w:t>
            </w:r>
          </w:p>
        </w:tc>
        <w:tc>
          <w:tcPr>
            <w:tcW w:w="2160" w:type="dxa"/>
          </w:tcPr>
          <w:p w14:paraId="285C244B" w14:textId="77777777" w:rsidR="00F84DA1" w:rsidRDefault="00F84DA1" w:rsidP="00240F2D">
            <w:pPr>
              <w:rPr>
                <w:b/>
                <w:bCs/>
                <w:sz w:val="28"/>
              </w:rPr>
            </w:pPr>
            <w:r>
              <w:rPr>
                <w:b/>
                <w:bCs/>
                <w:sz w:val="28"/>
              </w:rPr>
              <w:t xml:space="preserve">8. </w:t>
            </w:r>
          </w:p>
          <w:p w14:paraId="71E9126E" w14:textId="730D77F5" w:rsidR="00F84DA1" w:rsidRDefault="00F84DA1" w:rsidP="00240F2D">
            <w:pPr>
              <w:rPr>
                <w:b/>
                <w:bCs/>
                <w:sz w:val="28"/>
              </w:rPr>
            </w:pPr>
            <w:r>
              <w:rPr>
                <w:b/>
                <w:bCs/>
                <w:sz w:val="28"/>
              </w:rPr>
              <w:t xml:space="preserve"> </w:t>
            </w:r>
            <w:r>
              <w:rPr>
                <w:b/>
                <w:bCs/>
                <w:noProof/>
                <w:sz w:val="28"/>
              </w:rPr>
              <w:drawing>
                <wp:inline distT="0" distB="0" distL="0" distR="0" wp14:anchorId="1AA25EAD" wp14:editId="049569EE">
                  <wp:extent cx="1117600" cy="804545"/>
                  <wp:effectExtent l="0" t="0" r="0" b="8255"/>
                  <wp:docPr id="54" name="Picture 54" descr="Unkn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nknown-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804545"/>
                          </a:xfrm>
                          <a:prstGeom prst="rect">
                            <a:avLst/>
                          </a:prstGeom>
                          <a:noFill/>
                          <a:ln>
                            <a:noFill/>
                          </a:ln>
                        </pic:spPr>
                      </pic:pic>
                    </a:graphicData>
                  </a:graphic>
                </wp:inline>
              </w:drawing>
            </w:r>
          </w:p>
        </w:tc>
        <w:tc>
          <w:tcPr>
            <w:tcW w:w="2160" w:type="dxa"/>
          </w:tcPr>
          <w:p w14:paraId="15750737" w14:textId="77777777" w:rsidR="00F84DA1" w:rsidRDefault="00F84DA1" w:rsidP="00240F2D">
            <w:pPr>
              <w:rPr>
                <w:b/>
                <w:bCs/>
                <w:sz w:val="28"/>
              </w:rPr>
            </w:pPr>
            <w:r>
              <w:rPr>
                <w:b/>
                <w:bCs/>
                <w:sz w:val="28"/>
              </w:rPr>
              <w:t xml:space="preserve">9. </w:t>
            </w:r>
          </w:p>
          <w:p w14:paraId="45A28932" w14:textId="77777777" w:rsidR="00F84DA1" w:rsidRDefault="00F84DA1" w:rsidP="00240F2D">
            <w:pPr>
              <w:rPr>
                <w:b/>
                <w:bCs/>
                <w:sz w:val="28"/>
              </w:rPr>
            </w:pPr>
          </w:p>
          <w:p w14:paraId="07761032" w14:textId="77777777" w:rsidR="00F84DA1" w:rsidRDefault="00F84DA1" w:rsidP="00240F2D">
            <w:pPr>
              <w:jc w:val="center"/>
              <w:rPr>
                <w:b/>
                <w:bCs/>
                <w:sz w:val="28"/>
              </w:rPr>
            </w:pPr>
            <w:r>
              <w:rPr>
                <w:b/>
                <w:bCs/>
                <w:sz w:val="52"/>
              </w:rPr>
              <w:t>?</w:t>
            </w:r>
          </w:p>
        </w:tc>
      </w:tr>
    </w:tbl>
    <w:p w14:paraId="64B1545B" w14:textId="77777777" w:rsidR="00F84DA1" w:rsidRDefault="00F84DA1" w:rsidP="00F84DA1"/>
    <w:p w14:paraId="398836EC" w14:textId="57256345" w:rsidR="009E7296" w:rsidRPr="00252162" w:rsidRDefault="009E7296">
      <w:pPr>
        <w:rPr>
          <w:rFonts w:ascii="Times New Roman" w:hAnsi="Times New Roman" w:cs="Times New Roman"/>
        </w:rPr>
      </w:pPr>
    </w:p>
    <w:p w14:paraId="4248DC4E" w14:textId="77777777" w:rsidR="008267C4" w:rsidRPr="00252162" w:rsidRDefault="008267C4" w:rsidP="00AE72EC">
      <w:pPr>
        <w:rPr>
          <w:rFonts w:ascii="Times New Roman" w:hAnsi="Times New Roman" w:cs="Times New Roman"/>
        </w:rPr>
      </w:pPr>
    </w:p>
    <w:p w14:paraId="605F0C1E" w14:textId="77777777" w:rsidR="008267C4" w:rsidRPr="00252162" w:rsidRDefault="008267C4" w:rsidP="008267C4">
      <w:pPr>
        <w:rPr>
          <w:rFonts w:ascii="Times New Roman" w:hAnsi="Times New Roman" w:cs="Times New Roman"/>
        </w:rPr>
      </w:pPr>
    </w:p>
    <w:p w14:paraId="00387A9A" w14:textId="77777777" w:rsidR="009E7296" w:rsidRPr="00252162" w:rsidRDefault="009E7296" w:rsidP="00AE72EC">
      <w:pPr>
        <w:rPr>
          <w:rFonts w:ascii="Times New Roman" w:hAnsi="Times New Roman" w:cs="Times New Roman"/>
        </w:rPr>
      </w:pPr>
    </w:p>
    <w:p w14:paraId="11C40664" w14:textId="77777777" w:rsidR="009E7296" w:rsidRPr="00252162" w:rsidRDefault="009E7296" w:rsidP="00AE72EC">
      <w:pPr>
        <w:rPr>
          <w:rFonts w:ascii="Times New Roman" w:hAnsi="Times New Roman" w:cs="Times New Roman"/>
        </w:rPr>
      </w:pPr>
    </w:p>
    <w:p w14:paraId="2835F6C2" w14:textId="77777777" w:rsidR="009E7296" w:rsidRPr="00252162" w:rsidRDefault="009E7296" w:rsidP="00AE72EC">
      <w:pPr>
        <w:rPr>
          <w:rFonts w:ascii="Times New Roman" w:hAnsi="Times New Roman" w:cs="Times New Roman"/>
        </w:rPr>
      </w:pPr>
    </w:p>
    <w:p w14:paraId="0A6EA6BE" w14:textId="77777777" w:rsidR="006B64A2" w:rsidRPr="00252162" w:rsidRDefault="006B64A2" w:rsidP="00AE72EC">
      <w:pPr>
        <w:rPr>
          <w:rFonts w:ascii="Times New Roman" w:hAnsi="Times New Roman" w:cs="Times New Roman"/>
        </w:rPr>
      </w:pPr>
    </w:p>
    <w:p w14:paraId="75BA40E7" w14:textId="5B83B730" w:rsidR="006B64A2" w:rsidRPr="00252162" w:rsidRDefault="006B64A2" w:rsidP="006B64A2">
      <w:pPr>
        <w:pStyle w:val="Heading4"/>
        <w:numPr>
          <w:ilvl w:val="0"/>
          <w:numId w:val="0"/>
        </w:numPr>
        <w:rPr>
          <w:rFonts w:ascii="Times New Roman" w:hAnsi="Times New Roman" w:cs="Times New Roman"/>
        </w:rPr>
      </w:pPr>
      <w:r w:rsidRPr="00252162">
        <w:rPr>
          <w:rFonts w:ascii="Times New Roman" w:hAnsi="Times New Roman" w:cs="Times New Roman"/>
        </w:rPr>
        <w:t>3) Post Task</w:t>
      </w:r>
    </w:p>
    <w:p w14:paraId="51FF800B" w14:textId="6A67FCBB" w:rsidR="006B64A2" w:rsidRPr="00252162" w:rsidRDefault="006B64A2" w:rsidP="006B64A2">
      <w:pPr>
        <w:rPr>
          <w:rFonts w:ascii="Times New Roman" w:hAnsi="Times New Roman" w:cs="Times New Roman"/>
        </w:rPr>
      </w:pPr>
      <w:r w:rsidRPr="00252162">
        <w:rPr>
          <w:rFonts w:ascii="Times New Roman" w:hAnsi="Times New Roman" w:cs="Times New Roman"/>
        </w:rPr>
        <w:t>The teacher calls the class back together. She asks the students how they felt about the activity. She can ask questions such as:</w:t>
      </w:r>
    </w:p>
    <w:p w14:paraId="5841ABC8" w14:textId="06765D4D" w:rsidR="006B64A2" w:rsidRPr="00252162" w:rsidRDefault="006B64A2" w:rsidP="006B64A2">
      <w:pPr>
        <w:pStyle w:val="ListParagraph"/>
        <w:numPr>
          <w:ilvl w:val="0"/>
          <w:numId w:val="6"/>
        </w:numPr>
        <w:rPr>
          <w:rFonts w:ascii="Times New Roman" w:hAnsi="Times New Roman" w:cs="Times New Roman"/>
        </w:rPr>
      </w:pPr>
      <w:r w:rsidRPr="00252162">
        <w:rPr>
          <w:rFonts w:ascii="Times New Roman" w:hAnsi="Times New Roman" w:cs="Times New Roman"/>
        </w:rPr>
        <w:t>How did you like the task?</w:t>
      </w:r>
    </w:p>
    <w:p w14:paraId="4FFF0BD9" w14:textId="2C393D5B" w:rsidR="006B64A2" w:rsidRPr="00252162" w:rsidRDefault="00E563DF" w:rsidP="006B64A2">
      <w:pPr>
        <w:pStyle w:val="ListParagraph"/>
        <w:numPr>
          <w:ilvl w:val="0"/>
          <w:numId w:val="6"/>
        </w:numPr>
        <w:rPr>
          <w:rFonts w:ascii="Times New Roman" w:hAnsi="Times New Roman" w:cs="Times New Roman"/>
        </w:rPr>
      </w:pPr>
      <w:r w:rsidRPr="00252162">
        <w:rPr>
          <w:rFonts w:ascii="Times New Roman" w:hAnsi="Times New Roman" w:cs="Times New Roman"/>
        </w:rPr>
        <w:t>What did you find difficult?</w:t>
      </w:r>
    </w:p>
    <w:p w14:paraId="23F1DEF3" w14:textId="5C19E94D" w:rsidR="00E563DF" w:rsidRPr="00252162" w:rsidRDefault="00E563DF" w:rsidP="006B64A2">
      <w:pPr>
        <w:pStyle w:val="ListParagraph"/>
        <w:numPr>
          <w:ilvl w:val="0"/>
          <w:numId w:val="6"/>
        </w:numPr>
        <w:rPr>
          <w:rFonts w:ascii="Times New Roman" w:hAnsi="Times New Roman" w:cs="Times New Roman"/>
        </w:rPr>
      </w:pPr>
      <w:r w:rsidRPr="00252162">
        <w:rPr>
          <w:rFonts w:ascii="Times New Roman" w:hAnsi="Times New Roman" w:cs="Times New Roman"/>
        </w:rPr>
        <w:t>What did you find easy?</w:t>
      </w:r>
    </w:p>
    <w:p w14:paraId="0C0C0F29" w14:textId="7FB22E78" w:rsidR="00E563DF" w:rsidRPr="00252162" w:rsidRDefault="00E563DF" w:rsidP="0095287E">
      <w:pPr>
        <w:pStyle w:val="ListParagraph"/>
        <w:numPr>
          <w:ilvl w:val="0"/>
          <w:numId w:val="6"/>
        </w:numPr>
        <w:rPr>
          <w:rFonts w:ascii="Times New Roman" w:hAnsi="Times New Roman" w:cs="Times New Roman"/>
        </w:rPr>
      </w:pPr>
      <w:r w:rsidRPr="00252162">
        <w:rPr>
          <w:rFonts w:ascii="Times New Roman" w:hAnsi="Times New Roman" w:cs="Times New Roman"/>
        </w:rPr>
        <w:t>What types of activities could help you be more successful on this type of task?</w:t>
      </w:r>
    </w:p>
    <w:p w14:paraId="1ED4E344" w14:textId="187228EF" w:rsidR="00E563DF" w:rsidRDefault="00E563DF" w:rsidP="00E563DF">
      <w:pPr>
        <w:pStyle w:val="Heading1"/>
        <w:rPr>
          <w:rFonts w:ascii="Times New Roman" w:hAnsi="Times New Roman" w:cs="Times New Roman"/>
        </w:rPr>
      </w:pPr>
      <w:r w:rsidRPr="00252162">
        <w:rPr>
          <w:rFonts w:ascii="Times New Roman" w:hAnsi="Times New Roman" w:cs="Times New Roman"/>
        </w:rPr>
        <w:t>Reflection</w:t>
      </w:r>
    </w:p>
    <w:p w14:paraId="6CC638C0" w14:textId="65685379" w:rsidR="00F84DA1" w:rsidRDefault="00240F2D" w:rsidP="00240F2D">
      <w:pPr>
        <w:ind w:firstLine="630"/>
      </w:pPr>
      <w:r>
        <w:t xml:space="preserve">In the month leading up to this </w:t>
      </w:r>
      <w:proofErr w:type="spellStart"/>
      <w:r>
        <w:t>acitivy</w:t>
      </w:r>
      <w:proofErr w:type="spellEnd"/>
      <w:r>
        <w:t>, w</w:t>
      </w:r>
      <w:r w:rsidR="00F84DA1">
        <w:t xml:space="preserve">e had been practicing our clothing vocabulary. </w:t>
      </w:r>
      <w:r>
        <w:t>The students had had a lot of practice with their receptive language skills identifying the clothing item after hearing it pronounced in a clothing bingo game. After hearing the item, the students were required to repeat the word before locating it on their bingo boards. The students were able to practice their expressive language skills while playing the game “Guess Who.” The students would ask questions such as, “Is your person wearing glasses?”</w:t>
      </w:r>
    </w:p>
    <w:p w14:paraId="6E57396D" w14:textId="23828509" w:rsidR="00240F2D" w:rsidRPr="00F84DA1" w:rsidRDefault="00240F2D" w:rsidP="00240F2D">
      <w:pPr>
        <w:ind w:firstLine="630"/>
      </w:pPr>
      <w:r>
        <w:t xml:space="preserve">During this activity, the students did a good job pronouncing the vocabulary words. It seemed that they were able to distinguish between the singular and dual forms, although they may not be able to discern or pronounce the difference between the singular ending </w:t>
      </w:r>
      <w:proofErr w:type="spellStart"/>
      <w:r>
        <w:t>Alutiiq</w:t>
      </w:r>
      <w:proofErr w:type="spellEnd"/>
      <w:r>
        <w:t xml:space="preserve"> /q/ and the dual ending /k/. During my post-task language focus activity, I could have probed the student’s understanding of grammatical </w:t>
      </w:r>
      <w:r w:rsidR="00BD6D89">
        <w:t>forms by putting the terms from the task on the board asking them questions such as, “What did you notice about the similarities in these words?” and “What do you notice about the differences in these words?” And probe about what they think those differences/similarities mean.</w:t>
      </w:r>
      <w:bookmarkStart w:id="0" w:name="_GoBack"/>
      <w:bookmarkEnd w:id="0"/>
    </w:p>
    <w:p w14:paraId="32C0E5B4" w14:textId="0D7D911C" w:rsidR="00751F42" w:rsidRPr="00252162" w:rsidRDefault="00751F42" w:rsidP="00751F42">
      <w:pPr>
        <w:pStyle w:val="Heading1"/>
        <w:rPr>
          <w:rFonts w:ascii="Times New Roman" w:hAnsi="Times New Roman" w:cs="Times New Roman"/>
        </w:rPr>
      </w:pPr>
      <w:r w:rsidRPr="00252162">
        <w:rPr>
          <w:rFonts w:ascii="Times New Roman" w:hAnsi="Times New Roman" w:cs="Times New Roman"/>
        </w:rPr>
        <w:t>References</w:t>
      </w:r>
    </w:p>
    <w:p w14:paraId="26F00D44" w14:textId="77777777" w:rsidR="005E310F" w:rsidRPr="00252162" w:rsidRDefault="005E310F" w:rsidP="005E310F">
      <w:pPr>
        <w:ind w:left="720" w:hanging="720"/>
        <w:rPr>
          <w:rFonts w:ascii="Times New Roman" w:hAnsi="Times New Roman" w:cs="Times New Roman"/>
        </w:rPr>
      </w:pPr>
    </w:p>
    <w:p w14:paraId="5DE80508" w14:textId="77777777" w:rsidR="00F84DA1" w:rsidRDefault="00F84DA1" w:rsidP="00F84DA1">
      <w:pPr>
        <w:ind w:left="720" w:hanging="720"/>
        <w:rPr>
          <w:rFonts w:ascii="Times New Roman" w:hAnsi="Times New Roman" w:cs="Times New Roman"/>
        </w:rPr>
      </w:pPr>
      <w:proofErr w:type="spellStart"/>
      <w:proofErr w:type="gramStart"/>
      <w:r>
        <w:rPr>
          <w:rFonts w:ascii="Times New Roman" w:hAnsi="Times New Roman" w:cs="Times New Roman"/>
        </w:rPr>
        <w:t>Spada</w:t>
      </w:r>
      <w:proofErr w:type="spellEnd"/>
      <w:r>
        <w:rPr>
          <w:rFonts w:ascii="Times New Roman" w:hAnsi="Times New Roman" w:cs="Times New Roman"/>
        </w:rPr>
        <w:t>, N. (2008).</w:t>
      </w:r>
      <w:proofErr w:type="gramEnd"/>
      <w:r>
        <w:rPr>
          <w:rFonts w:ascii="Times New Roman" w:hAnsi="Times New Roman" w:cs="Times New Roman"/>
        </w:rPr>
        <w:t xml:space="preserve"> </w:t>
      </w:r>
      <w:r>
        <w:rPr>
          <w:rFonts w:ascii="Times New Roman" w:hAnsi="Times New Roman" w:cs="Times New Roman"/>
          <w:i/>
        </w:rPr>
        <w:t xml:space="preserve">Communicative language teaching: Fact and folklore </w:t>
      </w:r>
      <w:r>
        <w:rPr>
          <w:rFonts w:ascii="Times New Roman" w:hAnsi="Times New Roman" w:cs="Times New Roman"/>
        </w:rPr>
        <w:t xml:space="preserve">[PDF document]. Retrieved from </w:t>
      </w:r>
      <w:proofErr w:type="spellStart"/>
      <w:r>
        <w:rPr>
          <w:rFonts w:ascii="Times New Roman" w:hAnsi="Times New Roman" w:cs="Times New Roman"/>
        </w:rPr>
        <w:t>ConnTESOL</w:t>
      </w:r>
      <w:proofErr w:type="spellEnd"/>
      <w:r>
        <w:rPr>
          <w:rFonts w:ascii="Times New Roman" w:hAnsi="Times New Roman" w:cs="Times New Roman"/>
        </w:rPr>
        <w:t xml:space="preserve"> online website:</w:t>
      </w:r>
      <w:r w:rsidRPr="00530AC0">
        <w:t xml:space="preserve"> </w:t>
      </w:r>
      <w:hyperlink r:id="rId15" w:history="1">
        <w:r w:rsidRPr="00D31791">
          <w:rPr>
            <w:rStyle w:val="Hyperlink"/>
            <w:rFonts w:ascii="Times New Roman" w:hAnsi="Times New Roman" w:cs="Times New Roman"/>
          </w:rPr>
          <w:t>http://www.conntesol.net/documents/Spada%20Keynote%20Presentation.pdf</w:t>
        </w:r>
      </w:hyperlink>
    </w:p>
    <w:p w14:paraId="2915ECE2" w14:textId="77777777" w:rsidR="00F84DA1" w:rsidRPr="00AE056B" w:rsidRDefault="00F84DA1" w:rsidP="00F84DA1">
      <w:pPr>
        <w:ind w:left="720" w:hanging="720"/>
        <w:rPr>
          <w:rFonts w:ascii="Times New Roman" w:hAnsi="Times New Roman" w:cs="Times New Roman"/>
        </w:rPr>
      </w:pPr>
    </w:p>
    <w:p w14:paraId="492D5FEF" w14:textId="77777777" w:rsidR="00F84DA1" w:rsidRPr="00252162" w:rsidRDefault="00F84DA1" w:rsidP="00F84DA1">
      <w:pPr>
        <w:ind w:left="720" w:hanging="720"/>
        <w:rPr>
          <w:rFonts w:ascii="Times New Roman" w:hAnsi="Times New Roman" w:cs="Times New Roman"/>
        </w:rPr>
      </w:pPr>
      <w:r w:rsidRPr="00252162">
        <w:rPr>
          <w:rFonts w:ascii="Times New Roman" w:hAnsi="Times New Roman" w:cs="Times New Roman"/>
        </w:rPr>
        <w:t xml:space="preserve">Swain, M. (2000). The output hypothesis and beyond: Mediating acquisition through collaborative dialogue. In J. P. </w:t>
      </w:r>
      <w:proofErr w:type="spellStart"/>
      <w:r w:rsidRPr="00252162">
        <w:rPr>
          <w:rFonts w:ascii="Times New Roman" w:hAnsi="Times New Roman" w:cs="Times New Roman"/>
        </w:rPr>
        <w:t>Lantolf</w:t>
      </w:r>
      <w:proofErr w:type="spellEnd"/>
      <w:r w:rsidRPr="00252162">
        <w:rPr>
          <w:rFonts w:ascii="Times New Roman" w:hAnsi="Times New Roman" w:cs="Times New Roman"/>
        </w:rPr>
        <w:t xml:space="preserve"> (Ed.), </w:t>
      </w:r>
      <w:r w:rsidRPr="00252162">
        <w:rPr>
          <w:rFonts w:ascii="Times New Roman" w:hAnsi="Times New Roman" w:cs="Times New Roman"/>
          <w:i/>
        </w:rPr>
        <w:t>Sociocultural theory and second language learning</w:t>
      </w:r>
      <w:r w:rsidRPr="00252162">
        <w:rPr>
          <w:rFonts w:ascii="Times New Roman" w:hAnsi="Times New Roman" w:cs="Times New Roman"/>
        </w:rPr>
        <w:t xml:space="preserve"> (pp. 97-114). Oxford: Oxford University Press. </w:t>
      </w:r>
    </w:p>
    <w:p w14:paraId="3ED6C4C1" w14:textId="77777777" w:rsidR="00B02511" w:rsidRPr="00252162" w:rsidRDefault="00B02511" w:rsidP="0095287E">
      <w:pPr>
        <w:spacing w:line="276" w:lineRule="auto"/>
        <w:rPr>
          <w:rFonts w:ascii="Times New Roman" w:hAnsi="Times New Roman" w:cs="Times New Roman"/>
        </w:rPr>
      </w:pPr>
    </w:p>
    <w:p w14:paraId="4BEA6E97" w14:textId="77777777" w:rsidR="00B02511" w:rsidRPr="00252162" w:rsidRDefault="00B02511" w:rsidP="0095287E">
      <w:pPr>
        <w:spacing w:line="276" w:lineRule="auto"/>
        <w:rPr>
          <w:rFonts w:ascii="Times New Roman" w:hAnsi="Times New Roman" w:cs="Times New Roman"/>
        </w:rPr>
      </w:pPr>
    </w:p>
    <w:p w14:paraId="6C3D4BE3" w14:textId="77777777" w:rsidR="005E310F" w:rsidRPr="00252162" w:rsidRDefault="005E310F" w:rsidP="0095287E">
      <w:pPr>
        <w:spacing w:line="276" w:lineRule="auto"/>
        <w:rPr>
          <w:rFonts w:ascii="Times New Roman" w:hAnsi="Times New Roman" w:cs="Times New Roman"/>
        </w:rPr>
      </w:pPr>
    </w:p>
    <w:sectPr w:rsidR="005E310F" w:rsidRPr="00252162" w:rsidSect="00FC2F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034B"/>
    <w:multiLevelType w:val="hybridMultilevel"/>
    <w:tmpl w:val="FA8C974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764BE"/>
    <w:multiLevelType w:val="hybridMultilevel"/>
    <w:tmpl w:val="1A88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505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CE720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6A28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BD82C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19"/>
    <w:rsid w:val="000162DE"/>
    <w:rsid w:val="000A6433"/>
    <w:rsid w:val="000C6AEE"/>
    <w:rsid w:val="00116A44"/>
    <w:rsid w:val="001829A0"/>
    <w:rsid w:val="001A719E"/>
    <w:rsid w:val="001B115C"/>
    <w:rsid w:val="00220408"/>
    <w:rsid w:val="00240F2D"/>
    <w:rsid w:val="00244D8C"/>
    <w:rsid w:val="00252162"/>
    <w:rsid w:val="00281680"/>
    <w:rsid w:val="00313BF8"/>
    <w:rsid w:val="00363F41"/>
    <w:rsid w:val="00381653"/>
    <w:rsid w:val="003D2134"/>
    <w:rsid w:val="00427C83"/>
    <w:rsid w:val="00443276"/>
    <w:rsid w:val="00457634"/>
    <w:rsid w:val="00473215"/>
    <w:rsid w:val="00490319"/>
    <w:rsid w:val="004A419F"/>
    <w:rsid w:val="004B6C72"/>
    <w:rsid w:val="004E6708"/>
    <w:rsid w:val="004F4A00"/>
    <w:rsid w:val="00501EC9"/>
    <w:rsid w:val="00533906"/>
    <w:rsid w:val="005A0252"/>
    <w:rsid w:val="005E310F"/>
    <w:rsid w:val="006177D3"/>
    <w:rsid w:val="00632BC3"/>
    <w:rsid w:val="006B3807"/>
    <w:rsid w:val="006B64A2"/>
    <w:rsid w:val="007056F7"/>
    <w:rsid w:val="00751F42"/>
    <w:rsid w:val="00795952"/>
    <w:rsid w:val="007D37D5"/>
    <w:rsid w:val="008267C4"/>
    <w:rsid w:val="008774FA"/>
    <w:rsid w:val="008B6F72"/>
    <w:rsid w:val="009237AC"/>
    <w:rsid w:val="0094657E"/>
    <w:rsid w:val="0095287E"/>
    <w:rsid w:val="009D2CA6"/>
    <w:rsid w:val="009D39F1"/>
    <w:rsid w:val="009E7296"/>
    <w:rsid w:val="00A02F3C"/>
    <w:rsid w:val="00A06106"/>
    <w:rsid w:val="00A57A89"/>
    <w:rsid w:val="00A611A6"/>
    <w:rsid w:val="00A728A8"/>
    <w:rsid w:val="00A9052D"/>
    <w:rsid w:val="00AB24A3"/>
    <w:rsid w:val="00AE72EC"/>
    <w:rsid w:val="00B02511"/>
    <w:rsid w:val="00B16375"/>
    <w:rsid w:val="00B636E2"/>
    <w:rsid w:val="00B7531C"/>
    <w:rsid w:val="00B82A21"/>
    <w:rsid w:val="00BD6D89"/>
    <w:rsid w:val="00BE621E"/>
    <w:rsid w:val="00C05DDB"/>
    <w:rsid w:val="00D0247E"/>
    <w:rsid w:val="00D6153C"/>
    <w:rsid w:val="00E424F8"/>
    <w:rsid w:val="00E563DF"/>
    <w:rsid w:val="00E6607B"/>
    <w:rsid w:val="00EA0C47"/>
    <w:rsid w:val="00EA2B21"/>
    <w:rsid w:val="00EB7725"/>
    <w:rsid w:val="00F26060"/>
    <w:rsid w:val="00F277F9"/>
    <w:rsid w:val="00F7621F"/>
    <w:rsid w:val="00F84DA1"/>
    <w:rsid w:val="00FC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paragraph" w:styleId="Caption">
    <w:name w:val="caption"/>
    <w:basedOn w:val="Normal"/>
    <w:next w:val="Normal"/>
    <w:qFormat/>
    <w:rsid w:val="00F84DA1"/>
    <w:rPr>
      <w:rFonts w:ascii="Times New Roman" w:eastAsia="Times New Roman" w:hAnsi="Times New Roman" w:cs="Times New Roman"/>
      <w:b/>
      <w:bCs/>
      <w:noProof/>
      <w:sz w:val="32"/>
    </w:rPr>
  </w:style>
  <w:style w:type="character" w:styleId="Hyperlink">
    <w:name w:val="Hyperlink"/>
    <w:basedOn w:val="DefaultParagraphFont"/>
    <w:uiPriority w:val="99"/>
    <w:unhideWhenUsed/>
    <w:rsid w:val="00F84D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19"/>
  </w:style>
  <w:style w:type="paragraph" w:styleId="Heading1">
    <w:name w:val="heading 1"/>
    <w:basedOn w:val="Normal"/>
    <w:next w:val="Normal"/>
    <w:link w:val="Heading1Char"/>
    <w:uiPriority w:val="9"/>
    <w:qFormat/>
    <w:rsid w:val="004E6708"/>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E670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6708"/>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708"/>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E6708"/>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E6708"/>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E670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6708"/>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E6708"/>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19"/>
    <w:pPr>
      <w:ind w:left="720"/>
      <w:contextualSpacing/>
    </w:pPr>
  </w:style>
  <w:style w:type="character" w:customStyle="1" w:styleId="Heading1Char">
    <w:name w:val="Heading 1 Char"/>
    <w:basedOn w:val="DefaultParagraphFont"/>
    <w:link w:val="Heading1"/>
    <w:uiPriority w:val="9"/>
    <w:rsid w:val="004E670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67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E67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E670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E670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E670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67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E670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26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7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4"/>
    <w:rPr>
      <w:rFonts w:ascii="Lucida Grande" w:hAnsi="Lucida Grande" w:cs="Lucida Grande"/>
      <w:sz w:val="18"/>
      <w:szCs w:val="18"/>
    </w:rPr>
  </w:style>
  <w:style w:type="paragraph" w:styleId="Caption">
    <w:name w:val="caption"/>
    <w:basedOn w:val="Normal"/>
    <w:next w:val="Normal"/>
    <w:qFormat/>
    <w:rsid w:val="00F84DA1"/>
    <w:rPr>
      <w:rFonts w:ascii="Times New Roman" w:eastAsia="Times New Roman" w:hAnsi="Times New Roman" w:cs="Times New Roman"/>
      <w:b/>
      <w:bCs/>
      <w:noProof/>
      <w:sz w:val="32"/>
    </w:rPr>
  </w:style>
  <w:style w:type="character" w:styleId="Hyperlink">
    <w:name w:val="Hyperlink"/>
    <w:basedOn w:val="DefaultParagraphFont"/>
    <w:uiPriority w:val="99"/>
    <w:unhideWhenUsed/>
    <w:rsid w:val="00F84D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yperlink" Target="http://www.conntesol.net/documents/Spada%20Keynote%20Presentation.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864</Words>
  <Characters>4931</Characters>
  <Application>Microsoft Macintosh Word</Application>
  <DocSecurity>0</DocSecurity>
  <Lines>41</Lines>
  <Paragraphs>11</Paragraphs>
  <ScaleCrop>false</ScaleCrop>
  <Company>Kodiak Island Borough School District</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Azuyak</dc:creator>
  <cp:keywords/>
  <dc:description/>
  <cp:lastModifiedBy>Peggy Azuyak</cp:lastModifiedBy>
  <cp:revision>11</cp:revision>
  <dcterms:created xsi:type="dcterms:W3CDTF">2014-03-30T20:40:00Z</dcterms:created>
  <dcterms:modified xsi:type="dcterms:W3CDTF">2014-04-01T03:51:00Z</dcterms:modified>
</cp:coreProperties>
</file>